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32" w:rsidRPr="00297B66" w:rsidRDefault="00F41D32" w:rsidP="00F41D32">
      <w:pPr>
        <w:jc w:val="center"/>
        <w:rPr>
          <w:b/>
        </w:rPr>
      </w:pPr>
      <w:r w:rsidRPr="00297B66">
        <w:rPr>
          <w:b/>
        </w:rPr>
        <w:t>DIGITAL MEDIA ASSIGNMENT EXAMPLES</w:t>
      </w:r>
    </w:p>
    <w:p w:rsidR="00440949" w:rsidRPr="00297B66" w:rsidRDefault="00440949" w:rsidP="00440949">
      <w:pPr>
        <w:jc w:val="center"/>
      </w:pPr>
      <w:r w:rsidRPr="00297B66">
        <w:t xml:space="preserve">Incorporating a </w:t>
      </w:r>
      <w:r w:rsidR="004519B1" w:rsidRPr="004519B1">
        <w:rPr>
          <w:b/>
        </w:rPr>
        <w:t>Video</w:t>
      </w:r>
      <w:r w:rsidR="004519B1" w:rsidRPr="00297B66">
        <w:t xml:space="preserve"> </w:t>
      </w:r>
      <w:r w:rsidRPr="00297B66">
        <w:t>in a University Assessment Task</w:t>
      </w:r>
    </w:p>
    <w:p w:rsidR="00440949" w:rsidRPr="00297B66" w:rsidRDefault="00440949" w:rsidP="00440949">
      <w:pPr>
        <w:jc w:val="center"/>
      </w:pPr>
    </w:p>
    <w:tbl>
      <w:tblPr>
        <w:tblStyle w:val="TableGrid"/>
        <w:tblW w:w="0" w:type="auto"/>
        <w:tblLook w:val="04A0" w:firstRow="1" w:lastRow="0" w:firstColumn="1" w:lastColumn="0" w:noHBand="0" w:noVBand="1"/>
      </w:tblPr>
      <w:tblGrid>
        <w:gridCol w:w="2235"/>
        <w:gridCol w:w="7045"/>
      </w:tblGrid>
      <w:tr w:rsidR="00440949" w:rsidRPr="00297B66" w:rsidTr="00431256">
        <w:tc>
          <w:tcPr>
            <w:tcW w:w="2235" w:type="dxa"/>
          </w:tcPr>
          <w:p w:rsidR="00440949" w:rsidRPr="00297B66" w:rsidRDefault="00440949" w:rsidP="00D17E24">
            <w:pPr>
              <w:ind w:firstLine="284"/>
              <w:rPr>
                <w:b/>
              </w:rPr>
            </w:pPr>
            <w:r w:rsidRPr="00297B66">
              <w:rPr>
                <w:b/>
              </w:rPr>
              <w:t>Subject</w:t>
            </w:r>
          </w:p>
        </w:tc>
        <w:tc>
          <w:tcPr>
            <w:tcW w:w="7045" w:type="dxa"/>
          </w:tcPr>
          <w:p w:rsidR="00440949" w:rsidRPr="00297B66" w:rsidRDefault="00B03D32" w:rsidP="00D17E24">
            <w:r w:rsidRPr="00297B66">
              <w:rPr>
                <w:rFonts w:cs="Arial-BoldMT"/>
                <w:b/>
                <w:bCs/>
                <w:lang w:val="en-AU"/>
              </w:rPr>
              <w:t>Introductory Chemistry</w:t>
            </w:r>
          </w:p>
        </w:tc>
      </w:tr>
      <w:tr w:rsidR="00440949" w:rsidRPr="00297B66" w:rsidTr="00431256">
        <w:tc>
          <w:tcPr>
            <w:tcW w:w="2235" w:type="dxa"/>
          </w:tcPr>
          <w:p w:rsidR="00440949" w:rsidRPr="00297B66" w:rsidRDefault="00440949" w:rsidP="00D17E24">
            <w:pPr>
              <w:ind w:firstLine="284"/>
              <w:rPr>
                <w:b/>
              </w:rPr>
            </w:pPr>
            <w:r w:rsidRPr="00297B66">
              <w:rPr>
                <w:b/>
              </w:rPr>
              <w:t>Degree</w:t>
            </w:r>
          </w:p>
        </w:tc>
        <w:tc>
          <w:tcPr>
            <w:tcW w:w="7045" w:type="dxa"/>
          </w:tcPr>
          <w:p w:rsidR="00440949" w:rsidRPr="00297B66" w:rsidRDefault="00CC2B1B" w:rsidP="00D17E24">
            <w:r>
              <w:t>B Science, B Biotechnology, B Engineering, B Exercise and Nutrition Science, B Health Science and other programs</w:t>
            </w:r>
          </w:p>
        </w:tc>
      </w:tr>
      <w:tr w:rsidR="00440949" w:rsidRPr="00297B66" w:rsidTr="00431256">
        <w:tc>
          <w:tcPr>
            <w:tcW w:w="2235" w:type="dxa"/>
          </w:tcPr>
          <w:p w:rsidR="00440949" w:rsidRPr="00297B66" w:rsidRDefault="00440949" w:rsidP="00D17E24">
            <w:pPr>
              <w:ind w:firstLine="284"/>
              <w:rPr>
                <w:b/>
              </w:rPr>
            </w:pPr>
            <w:r w:rsidRPr="00297B66">
              <w:rPr>
                <w:b/>
              </w:rPr>
              <w:t>Author</w:t>
            </w:r>
          </w:p>
        </w:tc>
        <w:tc>
          <w:tcPr>
            <w:tcW w:w="7045" w:type="dxa"/>
          </w:tcPr>
          <w:p w:rsidR="00D17E24" w:rsidRPr="00297B66" w:rsidRDefault="00B03D32" w:rsidP="00D17E24">
            <w:pPr>
              <w:pStyle w:val="Default"/>
              <w:rPr>
                <w:rFonts w:asciiTheme="minorHAnsi" w:hAnsiTheme="minorHAnsi"/>
              </w:rPr>
            </w:pPr>
            <w:r w:rsidRPr="00297B66">
              <w:rPr>
                <w:rFonts w:asciiTheme="minorHAnsi" w:hAnsiTheme="minorHAnsi"/>
              </w:rPr>
              <w:t xml:space="preserve">Gwendolyn Lawrie  </w:t>
            </w:r>
            <w:hyperlink r:id="rId6" w:history="1">
              <w:r w:rsidRPr="00297B66">
                <w:rPr>
                  <w:rStyle w:val="Hyperlink"/>
                  <w:rFonts w:asciiTheme="minorHAnsi" w:hAnsiTheme="minorHAnsi"/>
                </w:rPr>
                <w:t>g.lawrie@uq.edu.au</w:t>
              </w:r>
            </w:hyperlink>
          </w:p>
        </w:tc>
      </w:tr>
      <w:tr w:rsidR="00440949" w:rsidRPr="00297B66" w:rsidTr="00431256">
        <w:tc>
          <w:tcPr>
            <w:tcW w:w="2235" w:type="dxa"/>
          </w:tcPr>
          <w:p w:rsidR="00440949" w:rsidRPr="00297B66" w:rsidRDefault="00440949" w:rsidP="00D17E24">
            <w:pPr>
              <w:ind w:firstLine="284"/>
              <w:rPr>
                <w:b/>
              </w:rPr>
            </w:pPr>
            <w:r w:rsidRPr="00297B66">
              <w:rPr>
                <w:b/>
              </w:rPr>
              <w:t>University</w:t>
            </w:r>
          </w:p>
        </w:tc>
        <w:tc>
          <w:tcPr>
            <w:tcW w:w="7045" w:type="dxa"/>
          </w:tcPr>
          <w:p w:rsidR="00440949" w:rsidRPr="00297B66" w:rsidRDefault="00B03D32" w:rsidP="00D17E24">
            <w:r w:rsidRPr="00297B66">
              <w:t>University of Queensland</w:t>
            </w:r>
          </w:p>
        </w:tc>
      </w:tr>
      <w:tr w:rsidR="00440949" w:rsidRPr="00297B66" w:rsidTr="00431256">
        <w:tc>
          <w:tcPr>
            <w:tcW w:w="2235" w:type="dxa"/>
          </w:tcPr>
          <w:p w:rsidR="00440949" w:rsidRPr="00297B66" w:rsidRDefault="00440949" w:rsidP="00D17E24">
            <w:pPr>
              <w:ind w:firstLine="284"/>
              <w:rPr>
                <w:b/>
              </w:rPr>
            </w:pPr>
            <w:r w:rsidRPr="00297B66">
              <w:rPr>
                <w:b/>
              </w:rPr>
              <w:t>Year level</w:t>
            </w:r>
          </w:p>
        </w:tc>
        <w:tc>
          <w:tcPr>
            <w:tcW w:w="7045" w:type="dxa"/>
          </w:tcPr>
          <w:p w:rsidR="00440949" w:rsidRPr="00297B66" w:rsidRDefault="00CC2B1B" w:rsidP="00D17E24">
            <w:r>
              <w:t>1</w:t>
            </w:r>
            <w:r w:rsidRPr="00CC2B1B">
              <w:rPr>
                <w:vertAlign w:val="superscript"/>
              </w:rPr>
              <w:t>st</w:t>
            </w:r>
            <w:r>
              <w:t xml:space="preserve"> Year</w:t>
            </w:r>
          </w:p>
        </w:tc>
      </w:tr>
      <w:tr w:rsidR="00440949" w:rsidRPr="00297B66" w:rsidTr="00CE0956">
        <w:tc>
          <w:tcPr>
            <w:tcW w:w="9280" w:type="dxa"/>
            <w:gridSpan w:val="2"/>
          </w:tcPr>
          <w:p w:rsidR="00440949" w:rsidRPr="00297B66" w:rsidRDefault="00440949" w:rsidP="00440949">
            <w:r w:rsidRPr="00297B66">
              <w:rPr>
                <w:b/>
              </w:rPr>
              <w:t>Context</w:t>
            </w:r>
            <w:r w:rsidRPr="00297B66">
              <w:t xml:space="preserve"> (2 sentences)</w:t>
            </w:r>
          </w:p>
          <w:p w:rsidR="00440949" w:rsidRPr="00297B66" w:rsidRDefault="00CE0956" w:rsidP="00311621">
            <w:r>
              <w:rPr>
                <w:rFonts w:eastAsia="Times New Roman" w:cs="Times New Roman"/>
              </w:rPr>
              <w:t>This course introduces the core concepts and principles in chemistry at a foundation level that enables students who have not previously studied chemistry to progress further in tertiary chemistry</w:t>
            </w:r>
            <w:r w:rsidR="00CC2B1B">
              <w:t>.</w:t>
            </w:r>
          </w:p>
        </w:tc>
      </w:tr>
      <w:tr w:rsidR="00440949" w:rsidRPr="00297B66" w:rsidTr="00CE0956">
        <w:tc>
          <w:tcPr>
            <w:tcW w:w="9280" w:type="dxa"/>
            <w:gridSpan w:val="2"/>
          </w:tcPr>
          <w:p w:rsidR="00440949" w:rsidRPr="00297B66" w:rsidRDefault="00440949" w:rsidP="00440949">
            <w:pPr>
              <w:rPr>
                <w:b/>
              </w:rPr>
            </w:pPr>
            <w:r w:rsidRPr="00297B66">
              <w:rPr>
                <w:b/>
              </w:rPr>
              <w:t>Assessment Task</w:t>
            </w:r>
          </w:p>
          <w:p w:rsidR="00E92402" w:rsidRPr="005E15D0" w:rsidRDefault="00CE3ABE" w:rsidP="00440949">
            <w:pPr>
              <w:rPr>
                <w:rFonts w:cs="Arial-BoldMT"/>
                <w:b/>
                <w:bCs/>
                <w:lang w:val="en-AU"/>
              </w:rPr>
            </w:pPr>
            <w:r w:rsidRPr="00297B66">
              <w:rPr>
                <w:b/>
              </w:rPr>
              <w:t>Title:</w:t>
            </w:r>
            <w:r w:rsidRPr="00297B66">
              <w:t xml:space="preserve">  </w:t>
            </w:r>
            <w:r w:rsidR="00E92402" w:rsidRPr="00297B66">
              <w:rPr>
                <w:rFonts w:cs="Arial-BoldMT"/>
                <w:b/>
                <w:bCs/>
                <w:lang w:val="en-AU"/>
              </w:rPr>
              <w:t xml:space="preserve">‘Chemistry of Everything’ </w:t>
            </w:r>
            <w:proofErr w:type="spellStart"/>
            <w:r w:rsidR="00E92402" w:rsidRPr="00297B66">
              <w:rPr>
                <w:rFonts w:cs="Arial-BoldMT"/>
                <w:b/>
                <w:bCs/>
                <w:lang w:val="en-AU"/>
              </w:rPr>
              <w:t>Vlog</w:t>
            </w:r>
            <w:proofErr w:type="spellEnd"/>
            <w:r w:rsidR="00E92402" w:rsidRPr="00297B66">
              <w:rPr>
                <w:rFonts w:cs="Arial-BoldMT"/>
                <w:b/>
                <w:bCs/>
                <w:lang w:val="en-AU"/>
              </w:rPr>
              <w:t xml:space="preserve"> Task</w:t>
            </w:r>
          </w:p>
          <w:p w:rsidR="00E92402" w:rsidRPr="00297B66" w:rsidRDefault="00E92402" w:rsidP="00E92402">
            <w:pPr>
              <w:autoSpaceDE w:val="0"/>
              <w:autoSpaceDN w:val="0"/>
              <w:adjustRightInd w:val="0"/>
              <w:rPr>
                <w:rFonts w:cs="Arial-BoldMT"/>
                <w:bCs/>
                <w:lang w:val="en-AU"/>
              </w:rPr>
            </w:pPr>
            <w:r w:rsidRPr="00297B66">
              <w:rPr>
                <w:rFonts w:cs="Arial-BoldMT"/>
                <w:bCs/>
                <w:lang w:val="en-AU"/>
              </w:rPr>
              <w:t xml:space="preserve">Your task is to create a video ‘portrait’ of a single molecule or substance that has significant personal relevance and communicate why it is important to you. This involves explaining the structural characteristics of the molecule/substance, supported by a visual </w:t>
            </w:r>
            <w:proofErr w:type="gramStart"/>
            <w:r w:rsidRPr="00297B66">
              <w:rPr>
                <w:rFonts w:cs="Arial-BoldMT"/>
                <w:bCs/>
                <w:lang w:val="en-AU"/>
              </w:rPr>
              <w:t>aid, that</w:t>
            </w:r>
            <w:proofErr w:type="gramEnd"/>
            <w:r w:rsidRPr="00297B66">
              <w:rPr>
                <w:rFonts w:cs="Arial-BoldMT"/>
                <w:bCs/>
                <w:lang w:val="en-AU"/>
              </w:rPr>
              <w:t xml:space="preserve"> enables it to complete the role that it performs.</w:t>
            </w:r>
          </w:p>
          <w:p w:rsidR="00E92402" w:rsidRPr="00297B66" w:rsidRDefault="00E92402" w:rsidP="00E92402">
            <w:pPr>
              <w:autoSpaceDE w:val="0"/>
              <w:autoSpaceDN w:val="0"/>
              <w:adjustRightInd w:val="0"/>
              <w:ind w:left="567"/>
              <w:rPr>
                <w:rFonts w:cs="Arial-BoldMT"/>
                <w:bCs/>
                <w:lang w:val="en-AU"/>
              </w:rPr>
            </w:pPr>
            <w:r w:rsidRPr="00297B66">
              <w:rPr>
                <w:rFonts w:cs="Arial-BoldMT"/>
                <w:bCs/>
                <w:lang w:val="en-AU"/>
              </w:rPr>
              <w:t xml:space="preserve">1. What is a </w:t>
            </w:r>
            <w:proofErr w:type="spellStart"/>
            <w:r w:rsidRPr="00297B66">
              <w:rPr>
                <w:rFonts w:cs="Arial-BoldMT"/>
                <w:bCs/>
                <w:lang w:val="en-AU"/>
              </w:rPr>
              <w:t>Vlog</w:t>
            </w:r>
            <w:proofErr w:type="spellEnd"/>
            <w:r w:rsidRPr="00297B66">
              <w:rPr>
                <w:rFonts w:cs="Arial-BoldMT"/>
                <w:bCs/>
                <w:lang w:val="en-AU"/>
              </w:rPr>
              <w:t>?</w:t>
            </w:r>
          </w:p>
          <w:p w:rsidR="00E92402" w:rsidRPr="00297B66" w:rsidRDefault="00E92402" w:rsidP="00E92402">
            <w:pPr>
              <w:autoSpaceDE w:val="0"/>
              <w:autoSpaceDN w:val="0"/>
              <w:adjustRightInd w:val="0"/>
              <w:ind w:left="567"/>
              <w:rPr>
                <w:rFonts w:cs="Arial-BoldMT"/>
                <w:bCs/>
                <w:lang w:val="en-AU"/>
              </w:rPr>
            </w:pPr>
            <w:r w:rsidRPr="00297B66">
              <w:rPr>
                <w:rFonts w:cs="Arial-BoldMT"/>
                <w:bCs/>
                <w:lang w:val="en-AU"/>
              </w:rPr>
              <w:t>2. Why have we set you this task in Introductory Chemistry?</w:t>
            </w:r>
          </w:p>
          <w:p w:rsidR="00E92402" w:rsidRPr="00297B66" w:rsidRDefault="00E92402" w:rsidP="00E92402">
            <w:pPr>
              <w:autoSpaceDE w:val="0"/>
              <w:autoSpaceDN w:val="0"/>
              <w:adjustRightInd w:val="0"/>
              <w:ind w:left="567"/>
              <w:rPr>
                <w:rFonts w:cs="Arial-BoldMT"/>
                <w:bCs/>
                <w:lang w:val="en-AU"/>
              </w:rPr>
            </w:pPr>
            <w:r w:rsidRPr="00297B66">
              <w:rPr>
                <w:rFonts w:cs="Arial-BoldMT"/>
                <w:bCs/>
                <w:lang w:val="en-AU"/>
              </w:rPr>
              <w:t>3. When does it all happen?</w:t>
            </w:r>
          </w:p>
          <w:p w:rsidR="00E92402" w:rsidRPr="00297B66" w:rsidRDefault="00E92402" w:rsidP="00E92402">
            <w:pPr>
              <w:autoSpaceDE w:val="0"/>
              <w:autoSpaceDN w:val="0"/>
              <w:adjustRightInd w:val="0"/>
              <w:ind w:left="567"/>
              <w:rPr>
                <w:rFonts w:cs="Arial-BoldMT"/>
                <w:bCs/>
                <w:lang w:val="en-AU"/>
              </w:rPr>
            </w:pPr>
            <w:r w:rsidRPr="00297B66">
              <w:rPr>
                <w:rFonts w:cs="Arial-BoldMT"/>
                <w:bCs/>
                <w:lang w:val="en-AU"/>
              </w:rPr>
              <w:t>4. What do you need to do (including one excluded molecule)?</w:t>
            </w:r>
          </w:p>
          <w:p w:rsidR="00E92402" w:rsidRPr="00297B66" w:rsidRDefault="00E92402" w:rsidP="00E92402">
            <w:pPr>
              <w:autoSpaceDE w:val="0"/>
              <w:autoSpaceDN w:val="0"/>
              <w:adjustRightInd w:val="0"/>
              <w:ind w:left="567"/>
              <w:rPr>
                <w:rFonts w:cs="Arial-BoldMT"/>
                <w:bCs/>
                <w:lang w:val="en-AU"/>
              </w:rPr>
            </w:pPr>
            <w:r w:rsidRPr="00297B66">
              <w:rPr>
                <w:rFonts w:cs="Arial-BoldMT"/>
                <w:bCs/>
                <w:lang w:val="en-AU"/>
              </w:rPr>
              <w:t>5. What choice do you have in oral communication medium?</w:t>
            </w:r>
          </w:p>
          <w:p w:rsidR="00E92402" w:rsidRPr="00297B66" w:rsidRDefault="00E92402" w:rsidP="00E92402">
            <w:pPr>
              <w:autoSpaceDE w:val="0"/>
              <w:autoSpaceDN w:val="0"/>
              <w:adjustRightInd w:val="0"/>
              <w:ind w:left="567"/>
              <w:rPr>
                <w:rFonts w:cs="Arial-BoldMT"/>
                <w:bCs/>
                <w:lang w:val="en-AU"/>
              </w:rPr>
            </w:pPr>
            <w:r w:rsidRPr="00297B66">
              <w:rPr>
                <w:rFonts w:cs="Arial-BoldMT"/>
                <w:bCs/>
                <w:lang w:val="en-AU"/>
              </w:rPr>
              <w:t xml:space="preserve">6. How to begin making a </w:t>
            </w:r>
            <w:proofErr w:type="spellStart"/>
            <w:r w:rsidRPr="00297B66">
              <w:rPr>
                <w:rFonts w:cs="Arial-BoldMT"/>
                <w:bCs/>
                <w:lang w:val="en-AU"/>
              </w:rPr>
              <w:t>Vlog</w:t>
            </w:r>
            <w:proofErr w:type="spellEnd"/>
            <w:r w:rsidRPr="00297B66">
              <w:rPr>
                <w:rFonts w:cs="Arial-BoldMT"/>
                <w:bCs/>
                <w:lang w:val="en-AU"/>
              </w:rPr>
              <w:t>?</w:t>
            </w:r>
          </w:p>
          <w:p w:rsidR="00E92402" w:rsidRPr="00297B66" w:rsidRDefault="00E92402" w:rsidP="00E92402">
            <w:pPr>
              <w:autoSpaceDE w:val="0"/>
              <w:autoSpaceDN w:val="0"/>
              <w:adjustRightInd w:val="0"/>
              <w:ind w:left="567"/>
              <w:rPr>
                <w:rFonts w:cs="Arial-BoldMT"/>
                <w:bCs/>
                <w:lang w:val="en-AU"/>
              </w:rPr>
            </w:pPr>
            <w:r w:rsidRPr="00297B66">
              <w:rPr>
                <w:rFonts w:cs="Arial-BoldMT"/>
                <w:bCs/>
                <w:lang w:val="en-AU"/>
              </w:rPr>
              <w:t>7. Assessment</w:t>
            </w:r>
          </w:p>
          <w:p w:rsidR="00E92402" w:rsidRPr="00297B66" w:rsidRDefault="00E92402" w:rsidP="00E92402">
            <w:pPr>
              <w:autoSpaceDE w:val="0"/>
              <w:autoSpaceDN w:val="0"/>
              <w:adjustRightInd w:val="0"/>
              <w:ind w:left="567"/>
              <w:rPr>
                <w:rFonts w:cs="Arial-BoldMT"/>
                <w:bCs/>
                <w:lang w:val="en-AU"/>
              </w:rPr>
            </w:pPr>
          </w:p>
          <w:p w:rsidR="00E92402" w:rsidRPr="00297B66" w:rsidRDefault="00E92402" w:rsidP="00E92402">
            <w:pPr>
              <w:autoSpaceDE w:val="0"/>
              <w:autoSpaceDN w:val="0"/>
              <w:adjustRightInd w:val="0"/>
              <w:rPr>
                <w:rFonts w:cs="Arial-BoldMT"/>
                <w:b/>
                <w:bCs/>
                <w:lang w:val="en-AU"/>
              </w:rPr>
            </w:pPr>
            <w:r w:rsidRPr="00297B66">
              <w:rPr>
                <w:rFonts w:cs="Arial-BoldMT"/>
                <w:b/>
                <w:bCs/>
                <w:lang w:val="en-AU"/>
              </w:rPr>
              <w:t xml:space="preserve">1. What is a Video Blog (or </w:t>
            </w:r>
            <w:proofErr w:type="spellStart"/>
            <w:r w:rsidRPr="00297B66">
              <w:rPr>
                <w:rFonts w:cs="Arial-BoldMT"/>
                <w:b/>
                <w:bCs/>
                <w:lang w:val="en-AU"/>
              </w:rPr>
              <w:t>Vlog</w:t>
            </w:r>
            <w:proofErr w:type="spellEnd"/>
            <w:r w:rsidRPr="00297B66">
              <w:rPr>
                <w:rFonts w:cs="Arial-BoldMT"/>
                <w:b/>
                <w:bCs/>
                <w:lang w:val="en-AU"/>
              </w:rPr>
              <w:t>)?</w:t>
            </w:r>
          </w:p>
          <w:p w:rsidR="00E92402" w:rsidRPr="00297B66" w:rsidRDefault="00E92402" w:rsidP="00E92402">
            <w:pPr>
              <w:autoSpaceDE w:val="0"/>
              <w:autoSpaceDN w:val="0"/>
              <w:adjustRightInd w:val="0"/>
              <w:rPr>
                <w:rFonts w:cs="ArialMT"/>
                <w:lang w:val="en-AU"/>
              </w:rPr>
            </w:pPr>
            <w:r w:rsidRPr="00297B66">
              <w:rPr>
                <w:rFonts w:cs="ArialMT"/>
                <w:lang w:val="en-AU"/>
              </w:rPr>
              <w:t xml:space="preserve">A </w:t>
            </w:r>
            <w:proofErr w:type="spellStart"/>
            <w:r w:rsidRPr="00297B66">
              <w:rPr>
                <w:rFonts w:cs="ArialMT"/>
                <w:lang w:val="en-AU"/>
              </w:rPr>
              <w:t>vlog</w:t>
            </w:r>
            <w:proofErr w:type="spellEnd"/>
            <w:r w:rsidRPr="00297B66">
              <w:rPr>
                <w:rFonts w:cs="ArialMT"/>
                <w:lang w:val="en-AU"/>
              </w:rPr>
              <w:t xml:space="preserve"> is a video commentary of a personal view on something – in this case a molecule or substance. You will produce a 2-3 minute presentation identifying why your chosen molecule/substance is important and what features of its structure give it the properties that are useful (supported by a visual aid).</w:t>
            </w:r>
          </w:p>
          <w:p w:rsidR="00E92402" w:rsidRPr="00297B66" w:rsidRDefault="00E92402" w:rsidP="00E92402">
            <w:pPr>
              <w:autoSpaceDE w:val="0"/>
              <w:autoSpaceDN w:val="0"/>
              <w:adjustRightInd w:val="0"/>
              <w:rPr>
                <w:rFonts w:cs="Arial-BoldMT"/>
                <w:b/>
                <w:bCs/>
                <w:lang w:val="en-AU"/>
              </w:rPr>
            </w:pPr>
            <w:r w:rsidRPr="00297B66">
              <w:rPr>
                <w:rFonts w:cs="Arial-BoldMT"/>
                <w:b/>
                <w:bCs/>
                <w:lang w:val="en-AU"/>
              </w:rPr>
              <w:t>2. Why have we set you a video task in ‘Introductory Chemistry’?</w:t>
            </w:r>
          </w:p>
          <w:p w:rsidR="00E92402" w:rsidRPr="00297B66" w:rsidRDefault="00E92402" w:rsidP="00E92402">
            <w:pPr>
              <w:autoSpaceDE w:val="0"/>
              <w:autoSpaceDN w:val="0"/>
              <w:adjustRightInd w:val="0"/>
              <w:rPr>
                <w:rFonts w:cs="ArialMT"/>
                <w:lang w:val="en-AU"/>
              </w:rPr>
            </w:pPr>
            <w:r w:rsidRPr="00297B66">
              <w:rPr>
                <w:rFonts w:cs="ArialMT"/>
                <w:lang w:val="en-AU"/>
              </w:rPr>
              <w:t>This form of assessment task enhances chemistry learning outcomes in two ways:</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Learning chemistry is like learning a new language - an effective way to learn new concepts in chemistry is to explain them to someone else. In Introductory Chemistry, one of the most difficult concepts to master is the relationship between structure and chemical function.</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At UQ, we are trying to give you skills that you can acquire by simply sitting in lectures and completing experiments. Communication of science ideas is a core skill and skills in communication technologies (</w:t>
            </w:r>
            <w:proofErr w:type="spellStart"/>
            <w:r w:rsidRPr="00297B66">
              <w:rPr>
                <w:rFonts w:cs="ArialMT"/>
                <w:lang w:val="en-AU"/>
              </w:rPr>
              <w:t>powerpoints</w:t>
            </w:r>
            <w:proofErr w:type="spellEnd"/>
            <w:r w:rsidRPr="00297B66">
              <w:rPr>
                <w:rFonts w:cs="ArialMT"/>
                <w:lang w:val="en-AU"/>
              </w:rPr>
              <w:t>, podcasts, videos, blogs and wikis) are valued by many employers.</w:t>
            </w:r>
          </w:p>
          <w:p w:rsidR="00E92402" w:rsidRPr="00297B66" w:rsidRDefault="00E92402" w:rsidP="00E92402">
            <w:pPr>
              <w:autoSpaceDE w:val="0"/>
              <w:autoSpaceDN w:val="0"/>
              <w:adjustRightInd w:val="0"/>
              <w:rPr>
                <w:rFonts w:cs="Arial-BoldMT"/>
                <w:b/>
                <w:bCs/>
                <w:lang w:val="en-AU"/>
              </w:rPr>
            </w:pPr>
            <w:r w:rsidRPr="00297B66">
              <w:rPr>
                <w:rFonts w:cs="Arial-BoldMT"/>
                <w:b/>
                <w:bCs/>
                <w:lang w:val="en-AU"/>
              </w:rPr>
              <w:t>Learning Objectives</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Retrieve and organise information from multiple resources.</w:t>
            </w:r>
          </w:p>
          <w:p w:rsidR="00E92402" w:rsidRPr="00297B66" w:rsidRDefault="00E92402" w:rsidP="00E92402">
            <w:pPr>
              <w:autoSpaceDE w:val="0"/>
              <w:autoSpaceDN w:val="0"/>
              <w:adjustRightInd w:val="0"/>
              <w:rPr>
                <w:rFonts w:cs="Arial-BoldMT"/>
                <w:b/>
                <w:bCs/>
                <w:lang w:val="en-AU"/>
              </w:rPr>
            </w:pPr>
            <w:r w:rsidRPr="00297B66">
              <w:rPr>
                <w:rFonts w:cs="Arial-BoldMT"/>
                <w:b/>
                <w:bCs/>
                <w:lang w:val="en-AU"/>
              </w:rPr>
              <w:t xml:space="preserve">Why use a </w:t>
            </w:r>
            <w:proofErr w:type="spellStart"/>
            <w:r w:rsidRPr="00297B66">
              <w:rPr>
                <w:rFonts w:cs="Arial-BoldMT"/>
                <w:b/>
                <w:bCs/>
                <w:lang w:val="en-AU"/>
              </w:rPr>
              <w:t>vlog</w:t>
            </w:r>
            <w:proofErr w:type="spellEnd"/>
            <w:r w:rsidRPr="00297B66">
              <w:rPr>
                <w:rFonts w:cs="Arial-BoldMT"/>
                <w:b/>
                <w:bCs/>
                <w:lang w:val="en-AU"/>
              </w:rPr>
              <w:t>?</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 xml:space="preserve">A </w:t>
            </w:r>
            <w:proofErr w:type="spellStart"/>
            <w:r w:rsidRPr="00297B66">
              <w:rPr>
                <w:rFonts w:cs="ArialMT"/>
                <w:lang w:val="en-AU"/>
              </w:rPr>
              <w:t>vlog</w:t>
            </w:r>
            <w:proofErr w:type="spellEnd"/>
            <w:r w:rsidRPr="00297B66">
              <w:rPr>
                <w:rFonts w:cs="ArialMT"/>
                <w:lang w:val="en-AU"/>
              </w:rPr>
              <w:t xml:space="preserve"> can be uploaded into your private video sharing site and shared with your classmates and instructors via a private URL link that you set. Your </w:t>
            </w:r>
            <w:proofErr w:type="spellStart"/>
            <w:r w:rsidRPr="00297B66">
              <w:rPr>
                <w:rFonts w:cs="ArialMT"/>
                <w:lang w:val="en-AU"/>
              </w:rPr>
              <w:t>vlogs</w:t>
            </w:r>
            <w:proofErr w:type="spellEnd"/>
            <w:r w:rsidRPr="00297B66">
              <w:rPr>
                <w:rFonts w:cs="ArialMT"/>
                <w:lang w:val="en-AU"/>
              </w:rPr>
              <w:t xml:space="preserve"> are not shared with the world unless you deliberately choose to do so.</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You are required to create and share a visual representation of the structure of your</w:t>
            </w:r>
          </w:p>
          <w:p w:rsidR="00E92402" w:rsidRPr="00297B66" w:rsidRDefault="00E92402" w:rsidP="00E92402">
            <w:pPr>
              <w:autoSpaceDE w:val="0"/>
              <w:autoSpaceDN w:val="0"/>
              <w:adjustRightInd w:val="0"/>
              <w:rPr>
                <w:rFonts w:cs="ArialMT"/>
                <w:lang w:val="en-AU"/>
              </w:rPr>
            </w:pPr>
            <w:proofErr w:type="gramStart"/>
            <w:r w:rsidRPr="00297B66">
              <w:rPr>
                <w:rFonts w:cs="ArialMT"/>
                <w:lang w:val="en-AU"/>
              </w:rPr>
              <w:lastRenderedPageBreak/>
              <w:t>molecule</w:t>
            </w:r>
            <w:proofErr w:type="gramEnd"/>
            <w:r w:rsidRPr="00297B66">
              <w:rPr>
                <w:rFonts w:cs="ArialMT"/>
                <w:lang w:val="en-AU"/>
              </w:rPr>
              <w:t>/substance which can be any of a 3D model, image, or other imaginative model. This helps your re-communication of the relationship between the structure of the molecule/substance and its significant role.</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Critical appraisal and re-communication of chemical information in a visual way helps you to learn the underlying chemical principles.</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Communicate the chemistry concepts that underpin the bonding within a specific molecule/substance.</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Demonstrate your conceptual understanding by developing visual tools to support representation of your molecule/substance structure.</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Professionally deliver scientific ideas using oral communication technologies.</w:t>
            </w:r>
          </w:p>
          <w:p w:rsidR="00E92402" w:rsidRPr="00297B66" w:rsidRDefault="00E92402" w:rsidP="00E92402">
            <w:pPr>
              <w:autoSpaceDE w:val="0"/>
              <w:autoSpaceDN w:val="0"/>
              <w:adjustRightInd w:val="0"/>
              <w:rPr>
                <w:rFonts w:cs="Arial-BoldMT"/>
                <w:b/>
                <w:bCs/>
                <w:lang w:val="en-AU"/>
              </w:rPr>
            </w:pPr>
            <w:r w:rsidRPr="00297B66">
              <w:rPr>
                <w:rFonts w:cs="Arial-BoldMT"/>
                <w:b/>
                <w:bCs/>
                <w:lang w:val="en-AU"/>
              </w:rPr>
              <w:t>3. What is the timeframe of the task?</w:t>
            </w:r>
          </w:p>
          <w:p w:rsidR="00E92402" w:rsidRPr="00297B66" w:rsidRDefault="00E92402" w:rsidP="00E92402">
            <w:pPr>
              <w:autoSpaceDE w:val="0"/>
              <w:autoSpaceDN w:val="0"/>
              <w:adjustRightInd w:val="0"/>
              <w:rPr>
                <w:rFonts w:cs="ArialMT"/>
                <w:lang w:val="en-AU"/>
              </w:rPr>
            </w:pPr>
            <w:r w:rsidRPr="00297B66">
              <w:rPr>
                <w:rFonts w:cs="ArialMT"/>
                <w:lang w:val="en-AU"/>
              </w:rPr>
              <w:t xml:space="preserve">The task is released </w:t>
            </w:r>
            <w:r w:rsidR="00CE0956">
              <w:rPr>
                <w:rFonts w:cs="ArialMT"/>
                <w:lang w:val="en-AU"/>
              </w:rPr>
              <w:t>in Week 3 and ends in Week 7</w:t>
            </w:r>
            <w:r w:rsidRPr="00297B66">
              <w:rPr>
                <w:rFonts w:cs="ArialMT"/>
                <w:lang w:val="en-AU"/>
              </w:rPr>
              <w:t>.</w:t>
            </w:r>
          </w:p>
          <w:p w:rsidR="00E92402" w:rsidRPr="00297B66" w:rsidRDefault="00E92402" w:rsidP="00E92402">
            <w:pPr>
              <w:autoSpaceDE w:val="0"/>
              <w:autoSpaceDN w:val="0"/>
              <w:adjustRightInd w:val="0"/>
              <w:rPr>
                <w:rFonts w:cs="Arial-BoldMT"/>
                <w:b/>
                <w:bCs/>
                <w:lang w:val="en-AU"/>
              </w:rPr>
            </w:pPr>
            <w:r w:rsidRPr="00297B66">
              <w:rPr>
                <w:rFonts w:cs="Arial-BoldMT"/>
                <w:b/>
                <w:bCs/>
                <w:lang w:val="en-AU"/>
              </w:rPr>
              <w:t>4. What do you need to do?</w:t>
            </w:r>
          </w:p>
          <w:p w:rsidR="00E92402" w:rsidRPr="00297B66" w:rsidRDefault="00E92402" w:rsidP="00E92402">
            <w:pPr>
              <w:autoSpaceDE w:val="0"/>
              <w:autoSpaceDN w:val="0"/>
              <w:adjustRightInd w:val="0"/>
              <w:rPr>
                <w:rFonts w:cs="ArialMT"/>
                <w:lang w:val="en-AU"/>
              </w:rPr>
            </w:pPr>
            <w:r w:rsidRPr="00297B66">
              <w:rPr>
                <w:rFonts w:cs="ArialMT"/>
                <w:lang w:val="en-AU"/>
              </w:rPr>
              <w:t>Chemistry is integral to our daily lives in our food, health, lifestyle products, and materials that we rely on. Your task is to identify a molecule, substance, element or atom that is of particular importance to you. It could be connected to your favourite food or smell, perform an important function in your daily life or simply have a property that you value.</w:t>
            </w:r>
          </w:p>
          <w:p w:rsidR="00E92402" w:rsidRPr="00297B66" w:rsidRDefault="00E92402" w:rsidP="00E92402">
            <w:pPr>
              <w:autoSpaceDE w:val="0"/>
              <w:autoSpaceDN w:val="0"/>
              <w:adjustRightInd w:val="0"/>
              <w:rPr>
                <w:rFonts w:cs="ArialMT"/>
                <w:lang w:val="en-AU"/>
              </w:rPr>
            </w:pPr>
            <w:r w:rsidRPr="00297B66">
              <w:rPr>
                <w:rFonts w:cs="ArialMT"/>
                <w:lang w:val="en-AU"/>
              </w:rPr>
              <w:t xml:space="preserve">In a 2-3 minute </w:t>
            </w:r>
            <w:proofErr w:type="spellStart"/>
            <w:r w:rsidRPr="00297B66">
              <w:rPr>
                <w:rFonts w:cs="ArialMT"/>
                <w:lang w:val="en-AU"/>
              </w:rPr>
              <w:t>vlog</w:t>
            </w:r>
            <w:proofErr w:type="spellEnd"/>
            <w:r w:rsidRPr="00297B66">
              <w:rPr>
                <w:rFonts w:cs="ArialMT"/>
                <w:lang w:val="en-AU"/>
              </w:rPr>
              <w:t>, you need to communicate the following information:</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Why this molecule/substance is personally important to you.</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What its structure looks like (through a visual aid that you have created).</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MT"/>
                <w:lang w:val="en-AU"/>
              </w:rPr>
              <w:t>How its structure provides the properties that make it useful in the function that it has.</w:t>
            </w:r>
          </w:p>
          <w:p w:rsidR="00E92402" w:rsidRPr="00297B66" w:rsidRDefault="00E92402" w:rsidP="00E92402">
            <w:pPr>
              <w:autoSpaceDE w:val="0"/>
              <w:autoSpaceDN w:val="0"/>
              <w:adjustRightInd w:val="0"/>
              <w:rPr>
                <w:rFonts w:cs="Arial-BoldMT"/>
                <w:b/>
                <w:bCs/>
                <w:lang w:val="en-AU"/>
              </w:rPr>
            </w:pPr>
            <w:r w:rsidRPr="00297B66">
              <w:rPr>
                <w:rFonts w:cs="Arial-BoldMT"/>
                <w:b/>
                <w:bCs/>
                <w:lang w:val="en-AU"/>
              </w:rPr>
              <w:t>5. What choice do you have in presentation mode?</w:t>
            </w:r>
          </w:p>
          <w:p w:rsidR="00E92402" w:rsidRPr="00297B66" w:rsidRDefault="00E92402" w:rsidP="00E92402">
            <w:pPr>
              <w:autoSpaceDE w:val="0"/>
              <w:autoSpaceDN w:val="0"/>
              <w:adjustRightInd w:val="0"/>
              <w:rPr>
                <w:rFonts w:cs="ArialMT"/>
                <w:lang w:val="en-AU"/>
              </w:rPr>
            </w:pPr>
            <w:r w:rsidRPr="00297B66">
              <w:rPr>
                <w:rFonts w:cs="ArialMT"/>
                <w:lang w:val="en-AU"/>
              </w:rPr>
              <w:t xml:space="preserve">Based on feedback from students in 2011 &amp; in 2012, we have opted to widen the communication media that your </w:t>
            </w:r>
            <w:proofErr w:type="spellStart"/>
            <w:r w:rsidRPr="00297B66">
              <w:rPr>
                <w:rFonts w:cs="ArialMT"/>
                <w:lang w:val="en-AU"/>
              </w:rPr>
              <w:t>vlog</w:t>
            </w:r>
            <w:proofErr w:type="spellEnd"/>
            <w:r w:rsidRPr="00297B66">
              <w:rPr>
                <w:rFonts w:cs="ArialMT"/>
                <w:lang w:val="en-AU"/>
              </w:rPr>
              <w:t xml:space="preserve"> can be presented in. There are several common elements to all media which include the length of the </w:t>
            </w:r>
            <w:proofErr w:type="spellStart"/>
            <w:r w:rsidRPr="00297B66">
              <w:rPr>
                <w:rFonts w:cs="ArialMT"/>
                <w:lang w:val="en-AU"/>
              </w:rPr>
              <w:t>vlog</w:t>
            </w:r>
            <w:proofErr w:type="spellEnd"/>
            <w:r w:rsidRPr="00297B66">
              <w:rPr>
                <w:rFonts w:cs="ArialMT"/>
                <w:lang w:val="en-AU"/>
              </w:rPr>
              <w:t xml:space="preserve"> and the requirement to create and use a visual aid of the structure to support your communication. You can choose one of the following three oral communication media:</w:t>
            </w:r>
          </w:p>
          <w:p w:rsidR="00E92402" w:rsidRPr="00297B66" w:rsidRDefault="00E92402" w:rsidP="00E92402">
            <w:pPr>
              <w:autoSpaceDE w:val="0"/>
              <w:autoSpaceDN w:val="0"/>
              <w:adjustRightInd w:val="0"/>
              <w:rPr>
                <w:rFonts w:cs="Arial-ItalicMT"/>
                <w:i/>
                <w:iCs/>
                <w:lang w:val="en-AU"/>
              </w:rPr>
            </w:pPr>
            <w:r w:rsidRPr="00297B66">
              <w:rPr>
                <w:rFonts w:cs="Symbol"/>
                <w:lang w:val="en-AU"/>
              </w:rPr>
              <w:t xml:space="preserve">• </w:t>
            </w:r>
            <w:r w:rsidRPr="00297B66">
              <w:rPr>
                <w:rFonts w:cs="Arial-BoldMT"/>
                <w:b/>
                <w:bCs/>
                <w:lang w:val="en-AU"/>
              </w:rPr>
              <w:t>Video</w:t>
            </w:r>
            <w:r w:rsidRPr="00297B66">
              <w:rPr>
                <w:rFonts w:cs="ArialMT"/>
                <w:lang w:val="en-AU"/>
              </w:rPr>
              <w:t xml:space="preserve">. A video which </w:t>
            </w:r>
            <w:r w:rsidRPr="00297B66">
              <w:rPr>
                <w:rFonts w:cs="Arial-ItalicMT"/>
                <w:i/>
                <w:iCs/>
                <w:lang w:val="en-AU"/>
              </w:rPr>
              <w:t xml:space="preserve">must be a minimum of 2 minutes and a maximum of 3 minutes in length </w:t>
            </w:r>
            <w:r w:rsidRPr="00297B66">
              <w:rPr>
                <w:rFonts w:cs="ArialMT"/>
                <w:lang w:val="en-AU"/>
              </w:rPr>
              <w:t>(there will be a penalty for videos which are substantially too long or too short). The video can be made on any one of the following recording devices: video camera, digital camera, webcam, phone camera. The quality should be sufficient to meet the standards for visual/audio presentation in the assessment criteria. Acceptable file formats include .mpeg, .</w:t>
            </w:r>
            <w:proofErr w:type="spellStart"/>
            <w:r w:rsidRPr="00297B66">
              <w:rPr>
                <w:rFonts w:cs="ArialMT"/>
                <w:lang w:val="en-AU"/>
              </w:rPr>
              <w:t>avi</w:t>
            </w:r>
            <w:proofErr w:type="spellEnd"/>
            <w:r w:rsidRPr="00297B66">
              <w:rPr>
                <w:rFonts w:cs="ArialMT"/>
                <w:lang w:val="en-AU"/>
              </w:rPr>
              <w:t>, .</w:t>
            </w:r>
            <w:proofErr w:type="spellStart"/>
            <w:r w:rsidRPr="00297B66">
              <w:rPr>
                <w:rFonts w:cs="ArialMT"/>
                <w:lang w:val="en-AU"/>
              </w:rPr>
              <w:t>wmv</w:t>
            </w:r>
            <w:proofErr w:type="spellEnd"/>
            <w:r w:rsidRPr="00297B66">
              <w:rPr>
                <w:rFonts w:cs="ArialMT"/>
                <w:lang w:val="en-AU"/>
              </w:rPr>
              <w:t xml:space="preserve"> or .</w:t>
            </w:r>
            <w:proofErr w:type="spellStart"/>
            <w:r w:rsidRPr="00297B66">
              <w:rPr>
                <w:rFonts w:cs="ArialMT"/>
                <w:lang w:val="en-AU"/>
              </w:rPr>
              <w:t>mov</w:t>
            </w:r>
            <w:proofErr w:type="spellEnd"/>
            <w:r w:rsidRPr="00297B66">
              <w:rPr>
                <w:rFonts w:cs="ArialMT"/>
                <w:lang w:val="en-AU"/>
              </w:rPr>
              <w:t xml:space="preserve"> (not moviemaker project files).</w:t>
            </w:r>
          </w:p>
          <w:p w:rsidR="00E92402" w:rsidRPr="00297B66" w:rsidRDefault="00E92402" w:rsidP="00E92402">
            <w:pPr>
              <w:autoSpaceDE w:val="0"/>
              <w:autoSpaceDN w:val="0"/>
              <w:adjustRightInd w:val="0"/>
              <w:rPr>
                <w:rFonts w:cs="Arial-ItalicMT"/>
                <w:i/>
                <w:iCs/>
                <w:lang w:val="en-AU"/>
              </w:rPr>
            </w:pPr>
            <w:r w:rsidRPr="00297B66">
              <w:rPr>
                <w:rFonts w:cs="Symbol"/>
                <w:lang w:val="en-AU"/>
              </w:rPr>
              <w:t xml:space="preserve">• </w:t>
            </w:r>
            <w:r w:rsidRPr="00297B66">
              <w:rPr>
                <w:rFonts w:cs="Arial-BoldMT"/>
                <w:b/>
                <w:bCs/>
                <w:lang w:val="en-AU"/>
              </w:rPr>
              <w:t>Narrated animation</w:t>
            </w:r>
            <w:r w:rsidRPr="00297B66">
              <w:rPr>
                <w:rFonts w:cs="ArialMT"/>
                <w:lang w:val="en-AU"/>
              </w:rPr>
              <w:t xml:space="preserve">. The narrated animation </w:t>
            </w:r>
            <w:r w:rsidRPr="00297B66">
              <w:rPr>
                <w:rFonts w:cs="Arial-ItalicMT"/>
                <w:i/>
                <w:iCs/>
                <w:lang w:val="en-AU"/>
              </w:rPr>
              <w:t xml:space="preserve">must be a minimum of 2 minutes and a maximum of 3 minutes in length </w:t>
            </w:r>
            <w:r w:rsidRPr="00297B66">
              <w:rPr>
                <w:rFonts w:cs="ArialMT"/>
                <w:lang w:val="en-AU"/>
              </w:rPr>
              <w:t>(there will be a penalty for products which are substantially too long or too short). You can choose any software that you have access to for this type of media. You may consider Slowmation as an option you may find useful: http://www.slowmation.com/. Acceptable file formats include .mpeg, .</w:t>
            </w:r>
            <w:proofErr w:type="spellStart"/>
            <w:r w:rsidRPr="00297B66">
              <w:rPr>
                <w:rFonts w:cs="ArialMT"/>
                <w:lang w:val="en-AU"/>
              </w:rPr>
              <w:t>avi</w:t>
            </w:r>
            <w:proofErr w:type="spellEnd"/>
            <w:r w:rsidRPr="00297B66">
              <w:rPr>
                <w:rFonts w:cs="ArialMT"/>
                <w:lang w:val="en-AU"/>
              </w:rPr>
              <w:t>, .</w:t>
            </w:r>
            <w:proofErr w:type="spellStart"/>
            <w:r w:rsidRPr="00297B66">
              <w:rPr>
                <w:rFonts w:cs="ArialMT"/>
                <w:lang w:val="en-AU"/>
              </w:rPr>
              <w:t>wmv</w:t>
            </w:r>
            <w:proofErr w:type="spellEnd"/>
            <w:r w:rsidRPr="00297B66">
              <w:rPr>
                <w:rFonts w:cs="ArialMT"/>
                <w:lang w:val="en-AU"/>
              </w:rPr>
              <w:t xml:space="preserve"> or .</w:t>
            </w:r>
            <w:proofErr w:type="spellStart"/>
            <w:r w:rsidRPr="00297B66">
              <w:rPr>
                <w:rFonts w:cs="ArialMT"/>
                <w:lang w:val="en-AU"/>
              </w:rPr>
              <w:t>mov</w:t>
            </w:r>
            <w:proofErr w:type="spellEnd"/>
            <w:r w:rsidRPr="00297B66">
              <w:rPr>
                <w:rFonts w:cs="ArialMT"/>
                <w:lang w:val="en-AU"/>
              </w:rPr>
              <w:t xml:space="preserve"> (not moviemaker project files).</w:t>
            </w:r>
          </w:p>
          <w:p w:rsidR="00E92402" w:rsidRPr="00297B66" w:rsidRDefault="00E92402" w:rsidP="00E92402">
            <w:pPr>
              <w:autoSpaceDE w:val="0"/>
              <w:autoSpaceDN w:val="0"/>
              <w:adjustRightInd w:val="0"/>
              <w:rPr>
                <w:rFonts w:cs="ArialMT"/>
                <w:lang w:val="en-AU"/>
              </w:rPr>
            </w:pPr>
            <w:r w:rsidRPr="00297B66">
              <w:rPr>
                <w:rFonts w:cs="Symbol"/>
                <w:lang w:val="en-AU"/>
              </w:rPr>
              <w:t xml:space="preserve">• </w:t>
            </w:r>
            <w:r w:rsidRPr="00297B66">
              <w:rPr>
                <w:rFonts w:cs="Arial-BoldMT"/>
                <w:b/>
                <w:bCs/>
                <w:lang w:val="en-AU"/>
              </w:rPr>
              <w:t xml:space="preserve">Narrated </w:t>
            </w:r>
            <w:proofErr w:type="spellStart"/>
            <w:r w:rsidRPr="00297B66">
              <w:rPr>
                <w:rFonts w:cs="Arial-BoldMT"/>
                <w:b/>
                <w:bCs/>
                <w:lang w:val="en-AU"/>
              </w:rPr>
              <w:t>powerpoint</w:t>
            </w:r>
            <w:proofErr w:type="spellEnd"/>
            <w:r w:rsidRPr="00297B66">
              <w:rPr>
                <w:rFonts w:cs="ArialMT"/>
                <w:lang w:val="en-AU"/>
              </w:rPr>
              <w:t xml:space="preserve">. Again the narrated </w:t>
            </w:r>
            <w:proofErr w:type="spellStart"/>
            <w:r w:rsidRPr="00297B66">
              <w:rPr>
                <w:rFonts w:cs="ArialMT"/>
                <w:lang w:val="en-AU"/>
              </w:rPr>
              <w:t>powerpoint</w:t>
            </w:r>
            <w:proofErr w:type="spellEnd"/>
            <w:r w:rsidRPr="00297B66">
              <w:rPr>
                <w:rFonts w:cs="ArialMT"/>
                <w:lang w:val="en-AU"/>
              </w:rPr>
              <w:t xml:space="preserve"> </w:t>
            </w:r>
            <w:r w:rsidRPr="00297B66">
              <w:rPr>
                <w:rFonts w:cs="Arial-ItalicMT"/>
                <w:i/>
                <w:iCs/>
                <w:lang w:val="en-AU"/>
              </w:rPr>
              <w:t xml:space="preserve">must be a minimum of 2 minutes and a maximum of 3 minutes in length </w:t>
            </w:r>
            <w:r w:rsidRPr="00297B66">
              <w:rPr>
                <w:rFonts w:cs="ArialMT"/>
                <w:lang w:val="en-AU"/>
              </w:rPr>
              <w:t>(there will be a penalty for presentations which</w:t>
            </w:r>
            <w:r w:rsidRPr="00297B66">
              <w:rPr>
                <w:rFonts w:cs="Arial-ItalicMT"/>
                <w:i/>
                <w:iCs/>
                <w:lang w:val="en-AU"/>
              </w:rPr>
              <w:t xml:space="preserve"> </w:t>
            </w:r>
            <w:r w:rsidRPr="00297B66">
              <w:rPr>
                <w:rFonts w:cs="ArialMT"/>
                <w:lang w:val="en-AU"/>
              </w:rPr>
              <w:t xml:space="preserve">are substantially too long or too short). You must embed the image(s) of your </w:t>
            </w:r>
            <w:proofErr w:type="spellStart"/>
            <w:r w:rsidRPr="00297B66">
              <w:rPr>
                <w:rFonts w:cs="ArialMT"/>
                <w:lang w:val="en-AU"/>
              </w:rPr>
              <w:t>handcreated</w:t>
            </w:r>
            <w:proofErr w:type="spellEnd"/>
            <w:r w:rsidRPr="00297B66">
              <w:rPr>
                <w:rFonts w:cs="ArialMT"/>
                <w:lang w:val="en-AU"/>
              </w:rPr>
              <w:t xml:space="preserve"> structure as the visual aid either in the form of photographs or other interactive tool such as real-time drawing. Embedded static images sourced from the internet are not sufficient as the primary visual aid for the structure.</w:t>
            </w:r>
          </w:p>
          <w:p w:rsidR="00297B66" w:rsidRPr="00297B66" w:rsidRDefault="00297B66" w:rsidP="00297B66">
            <w:pPr>
              <w:autoSpaceDE w:val="0"/>
              <w:autoSpaceDN w:val="0"/>
              <w:adjustRightInd w:val="0"/>
              <w:rPr>
                <w:rFonts w:cs="Arial-BoldMT"/>
                <w:b/>
                <w:bCs/>
                <w:color w:val="000081"/>
                <w:lang w:val="en-AU"/>
              </w:rPr>
            </w:pPr>
            <w:r w:rsidRPr="00297B66">
              <w:rPr>
                <w:rFonts w:cs="Arial-BoldMT"/>
                <w:b/>
                <w:bCs/>
                <w:color w:val="000081"/>
                <w:lang w:val="en-AU"/>
              </w:rPr>
              <w:t xml:space="preserve">6. </w:t>
            </w:r>
            <w:r w:rsidRPr="00297B66">
              <w:rPr>
                <w:rFonts w:cs="Arial-BoldMT"/>
                <w:b/>
                <w:bCs/>
                <w:lang w:val="en-AU"/>
              </w:rPr>
              <w:t xml:space="preserve">How to begin making a </w:t>
            </w:r>
            <w:proofErr w:type="spellStart"/>
            <w:r w:rsidRPr="00297B66">
              <w:rPr>
                <w:rFonts w:cs="Arial-BoldMT"/>
                <w:b/>
                <w:bCs/>
                <w:lang w:val="en-AU"/>
              </w:rPr>
              <w:t>Vlog</w:t>
            </w:r>
            <w:proofErr w:type="spellEnd"/>
            <w:r w:rsidRPr="00297B66">
              <w:rPr>
                <w:rFonts w:cs="Arial-BoldMT"/>
                <w:b/>
                <w:bCs/>
                <w:lang w:val="en-AU"/>
              </w:rPr>
              <w:t>?</w:t>
            </w:r>
          </w:p>
          <w:p w:rsidR="00297B66" w:rsidRPr="00297B66" w:rsidRDefault="00297B66" w:rsidP="00297B66">
            <w:pPr>
              <w:autoSpaceDE w:val="0"/>
              <w:autoSpaceDN w:val="0"/>
              <w:adjustRightInd w:val="0"/>
              <w:rPr>
                <w:rFonts w:cs="ArialMT"/>
                <w:color w:val="000000"/>
                <w:lang w:val="en-AU"/>
              </w:rPr>
            </w:pPr>
            <w:r w:rsidRPr="00297B66">
              <w:rPr>
                <w:rFonts w:cs="ArialMT"/>
                <w:color w:val="000000"/>
                <w:lang w:val="en-AU"/>
              </w:rPr>
              <w:t xml:space="preserve">You are required to create and produce a 2-3 minute </w:t>
            </w:r>
            <w:proofErr w:type="spellStart"/>
            <w:r w:rsidRPr="00297B66">
              <w:rPr>
                <w:rFonts w:cs="ArialMT"/>
                <w:color w:val="000000"/>
                <w:lang w:val="en-AU"/>
              </w:rPr>
              <w:t>vlog</w:t>
            </w:r>
            <w:proofErr w:type="spellEnd"/>
            <w:r w:rsidRPr="00297B66">
              <w:rPr>
                <w:rFonts w:cs="ArialMT"/>
                <w:color w:val="000000"/>
                <w:lang w:val="en-AU"/>
              </w:rPr>
              <w:t xml:space="preserve"> in one of the media listed in section 5 above. You will submit either the product file or the URL link to view the</w:t>
            </w:r>
          </w:p>
          <w:p w:rsidR="00297B66" w:rsidRPr="00297B66" w:rsidRDefault="00297B66" w:rsidP="00297B66">
            <w:pPr>
              <w:autoSpaceDE w:val="0"/>
              <w:autoSpaceDN w:val="0"/>
              <w:adjustRightInd w:val="0"/>
              <w:rPr>
                <w:rFonts w:cs="ArialMT"/>
                <w:color w:val="000000"/>
                <w:lang w:val="en-AU"/>
              </w:rPr>
            </w:pPr>
            <w:proofErr w:type="gramStart"/>
            <w:r w:rsidRPr="00297B66">
              <w:rPr>
                <w:rFonts w:cs="ArialMT"/>
                <w:color w:val="000000"/>
                <w:lang w:val="en-AU"/>
              </w:rPr>
              <w:lastRenderedPageBreak/>
              <w:t>product</w:t>
            </w:r>
            <w:proofErr w:type="gramEnd"/>
            <w:r w:rsidRPr="00297B66">
              <w:rPr>
                <w:rFonts w:cs="ArialMT"/>
                <w:color w:val="000000"/>
                <w:lang w:val="en-AU"/>
              </w:rPr>
              <w:t>.</w:t>
            </w:r>
          </w:p>
          <w:p w:rsidR="00297B66" w:rsidRPr="00297B66" w:rsidRDefault="00297B66" w:rsidP="00297B66">
            <w:pPr>
              <w:autoSpaceDE w:val="0"/>
              <w:autoSpaceDN w:val="0"/>
              <w:adjustRightInd w:val="0"/>
              <w:rPr>
                <w:rFonts w:cs="ArialMT"/>
                <w:color w:val="000000"/>
                <w:lang w:val="en-AU"/>
              </w:rPr>
            </w:pPr>
            <w:r w:rsidRPr="00297B66">
              <w:rPr>
                <w:rFonts w:cs="ArialMT"/>
                <w:color w:val="000000"/>
                <w:lang w:val="en-AU"/>
              </w:rPr>
              <w:t>Your submission must contain the following elements (refer to assessment criteria):</w:t>
            </w:r>
          </w:p>
          <w:p w:rsidR="00297B66" w:rsidRPr="00297B66" w:rsidRDefault="00297B66" w:rsidP="00297B66">
            <w:pPr>
              <w:pStyle w:val="ListParagraph"/>
              <w:numPr>
                <w:ilvl w:val="0"/>
                <w:numId w:val="3"/>
              </w:numPr>
              <w:autoSpaceDE w:val="0"/>
              <w:autoSpaceDN w:val="0"/>
              <w:adjustRightInd w:val="0"/>
              <w:rPr>
                <w:rFonts w:cs="ArialMT"/>
                <w:color w:val="000000"/>
                <w:lang w:val="en-AU"/>
              </w:rPr>
            </w:pPr>
            <w:r w:rsidRPr="00297B66">
              <w:rPr>
                <w:rFonts w:cs="Arial-BoldMT"/>
                <w:b/>
                <w:bCs/>
                <w:color w:val="000000"/>
                <w:lang w:val="en-AU"/>
              </w:rPr>
              <w:t>Visual Aid</w:t>
            </w:r>
            <w:r w:rsidRPr="00297B66">
              <w:rPr>
                <w:rFonts w:cs="ArialMT"/>
                <w:color w:val="000000"/>
                <w:lang w:val="en-AU"/>
              </w:rPr>
              <w:t xml:space="preserve">. A requirement of the task is that you create and use a visual aid to help you explain how the structure of the molecule/substance gives it the properties which make it useful in the role that it has. The nature of the visual aid is your decision: it must enhance your video communication. In 2012, students used examples of a number of hand-drawn structures, home-made 3D models, and online 3D models/animations (these need to be correct and cited in the </w:t>
            </w:r>
            <w:proofErr w:type="spellStart"/>
            <w:r w:rsidRPr="00297B66">
              <w:rPr>
                <w:rFonts w:cs="ArialMT"/>
                <w:color w:val="000000"/>
                <w:lang w:val="en-AU"/>
              </w:rPr>
              <w:t>runsheet</w:t>
            </w:r>
            <w:proofErr w:type="spellEnd"/>
            <w:r w:rsidRPr="00297B66">
              <w:rPr>
                <w:rFonts w:cs="ArialMT"/>
                <w:color w:val="000000"/>
                <w:lang w:val="en-AU"/>
              </w:rPr>
              <w:t>).</w:t>
            </w:r>
          </w:p>
          <w:p w:rsidR="00297B66" w:rsidRPr="00297B66" w:rsidRDefault="00297B66" w:rsidP="00297B66">
            <w:pPr>
              <w:pStyle w:val="ListParagraph"/>
              <w:numPr>
                <w:ilvl w:val="0"/>
                <w:numId w:val="3"/>
              </w:numPr>
              <w:autoSpaceDE w:val="0"/>
              <w:autoSpaceDN w:val="0"/>
              <w:adjustRightInd w:val="0"/>
              <w:rPr>
                <w:rFonts w:cs="ArialMT"/>
                <w:color w:val="000000"/>
                <w:lang w:val="en-AU"/>
              </w:rPr>
            </w:pPr>
            <w:r w:rsidRPr="00297B66">
              <w:rPr>
                <w:rFonts w:cs="Arial-BoldMT"/>
                <w:b/>
                <w:bCs/>
                <w:color w:val="000000"/>
                <w:lang w:val="en-AU"/>
              </w:rPr>
              <w:t xml:space="preserve">Bibliography. </w:t>
            </w:r>
            <w:r w:rsidRPr="00297B66">
              <w:rPr>
                <w:rFonts w:cs="ArialMT"/>
                <w:color w:val="000000"/>
                <w:lang w:val="en-AU"/>
              </w:rPr>
              <w:t xml:space="preserve">A list of the sources of information that you used to construct your ‘portrait’ of your molecule/substance must be cited on the final page/screen image of your </w:t>
            </w:r>
            <w:proofErr w:type="spellStart"/>
            <w:r w:rsidRPr="00297B66">
              <w:rPr>
                <w:rFonts w:cs="ArialMT"/>
                <w:color w:val="000000"/>
                <w:lang w:val="en-AU"/>
              </w:rPr>
              <w:t>vlog</w:t>
            </w:r>
            <w:proofErr w:type="spellEnd"/>
            <w:r w:rsidRPr="00297B66">
              <w:rPr>
                <w:rFonts w:cs="ArialMT"/>
                <w:color w:val="000000"/>
                <w:lang w:val="en-AU"/>
              </w:rPr>
              <w:t>. These must be formatted appropriately.</w:t>
            </w:r>
          </w:p>
          <w:p w:rsidR="00297B66" w:rsidRPr="00297B66" w:rsidRDefault="00297B66" w:rsidP="00297B66">
            <w:pPr>
              <w:pStyle w:val="ListParagraph"/>
              <w:autoSpaceDE w:val="0"/>
              <w:autoSpaceDN w:val="0"/>
              <w:adjustRightInd w:val="0"/>
              <w:rPr>
                <w:rFonts w:cs="Arial-BoldItalicMT"/>
                <w:b/>
                <w:bCs/>
                <w:i/>
                <w:iCs/>
                <w:color w:val="000000"/>
                <w:lang w:val="en-AU"/>
              </w:rPr>
            </w:pPr>
            <w:r w:rsidRPr="00297B66">
              <w:rPr>
                <w:rFonts w:cs="Arial-BoldMT"/>
                <w:b/>
                <w:bCs/>
                <w:color w:val="000000"/>
                <w:lang w:val="en-AU"/>
              </w:rPr>
              <w:t xml:space="preserve">Note: </w:t>
            </w:r>
            <w:r w:rsidRPr="00297B66">
              <w:rPr>
                <w:rFonts w:cs="Arial-BoldItalicMT"/>
                <w:bCs/>
                <w:i/>
                <w:iCs/>
                <w:color w:val="000000"/>
                <w:lang w:val="en-AU"/>
              </w:rPr>
              <w:t xml:space="preserve">Separate resources will be provided with guidance on how to edit videos along with details on how and where to submit your </w:t>
            </w:r>
            <w:proofErr w:type="spellStart"/>
            <w:r w:rsidRPr="00297B66">
              <w:rPr>
                <w:rFonts w:cs="Arial-BoldItalicMT"/>
                <w:bCs/>
                <w:i/>
                <w:iCs/>
                <w:color w:val="000000"/>
                <w:lang w:val="en-AU"/>
              </w:rPr>
              <w:t>vlog</w:t>
            </w:r>
            <w:proofErr w:type="spellEnd"/>
            <w:r w:rsidRPr="00297B66">
              <w:rPr>
                <w:rFonts w:cs="Arial-BoldItalicMT"/>
                <w:bCs/>
                <w:i/>
                <w:iCs/>
                <w:color w:val="000000"/>
                <w:lang w:val="en-AU"/>
              </w:rPr>
              <w:t xml:space="preserve"> in the Blackboard </w:t>
            </w:r>
            <w:proofErr w:type="spellStart"/>
            <w:r w:rsidRPr="00297B66">
              <w:rPr>
                <w:rFonts w:cs="Arial-BoldItalicMT"/>
                <w:bCs/>
                <w:i/>
                <w:iCs/>
                <w:color w:val="000000"/>
                <w:lang w:val="en-AU"/>
              </w:rPr>
              <w:t>Vlog</w:t>
            </w:r>
            <w:proofErr w:type="spellEnd"/>
            <w:r w:rsidRPr="00297B66">
              <w:rPr>
                <w:rFonts w:cs="Arial-BoldItalicMT"/>
                <w:bCs/>
                <w:i/>
                <w:iCs/>
                <w:color w:val="000000"/>
                <w:lang w:val="en-AU"/>
              </w:rPr>
              <w:t xml:space="preserve"> task folder.</w:t>
            </w:r>
          </w:p>
          <w:p w:rsidR="00297B66" w:rsidRPr="00297B66" w:rsidRDefault="00297B66" w:rsidP="00297B66">
            <w:pPr>
              <w:pStyle w:val="ListParagraph"/>
              <w:numPr>
                <w:ilvl w:val="0"/>
                <w:numId w:val="3"/>
              </w:numPr>
              <w:autoSpaceDE w:val="0"/>
              <w:autoSpaceDN w:val="0"/>
              <w:adjustRightInd w:val="0"/>
              <w:rPr>
                <w:rFonts w:cs="ArialMT"/>
                <w:color w:val="000000"/>
                <w:lang w:val="en-AU"/>
              </w:rPr>
            </w:pPr>
            <w:r w:rsidRPr="00297B66">
              <w:rPr>
                <w:rFonts w:cs="Arial-BoldMT"/>
                <w:b/>
                <w:bCs/>
                <w:color w:val="000000"/>
                <w:lang w:val="en-AU"/>
              </w:rPr>
              <w:t>Planning/</w:t>
            </w:r>
            <w:proofErr w:type="spellStart"/>
            <w:r w:rsidRPr="00297B66">
              <w:rPr>
                <w:rFonts w:cs="Arial-BoldMT"/>
                <w:b/>
                <w:bCs/>
                <w:color w:val="000000"/>
                <w:lang w:val="en-AU"/>
              </w:rPr>
              <w:t>Runsheet</w:t>
            </w:r>
            <w:proofErr w:type="spellEnd"/>
            <w:r w:rsidRPr="00297B66">
              <w:rPr>
                <w:rFonts w:cs="ArialMT"/>
                <w:color w:val="000000"/>
                <w:lang w:val="en-AU"/>
              </w:rPr>
              <w:t xml:space="preserve">. A template file will be provided on Bb for you to complete to assist the planning of your </w:t>
            </w:r>
            <w:proofErr w:type="spellStart"/>
            <w:r w:rsidRPr="00297B66">
              <w:rPr>
                <w:rFonts w:cs="ArialMT"/>
                <w:color w:val="000000"/>
                <w:lang w:val="en-AU"/>
              </w:rPr>
              <w:t>vlog</w:t>
            </w:r>
            <w:proofErr w:type="spellEnd"/>
            <w:r w:rsidRPr="00297B66">
              <w:rPr>
                <w:rFonts w:cs="ArialMT"/>
                <w:color w:val="000000"/>
                <w:lang w:val="en-AU"/>
              </w:rPr>
              <w:t xml:space="preserve">. </w:t>
            </w:r>
            <w:r w:rsidR="00896249">
              <w:rPr>
                <w:rFonts w:cs="ArialMT"/>
                <w:color w:val="000000"/>
                <w:lang w:val="en-AU"/>
              </w:rPr>
              <w:t>Y</w:t>
            </w:r>
            <w:r w:rsidRPr="00297B66">
              <w:rPr>
                <w:rFonts w:cs="ArialMT"/>
                <w:color w:val="000000"/>
                <w:lang w:val="en-AU"/>
              </w:rPr>
              <w:t>ou are not required to submit your planning sheet as part of the assessment task.</w:t>
            </w:r>
          </w:p>
          <w:p w:rsidR="00297B66" w:rsidRPr="00297B66" w:rsidRDefault="00297B66" w:rsidP="00297B66">
            <w:pPr>
              <w:autoSpaceDE w:val="0"/>
              <w:autoSpaceDN w:val="0"/>
              <w:adjustRightInd w:val="0"/>
              <w:rPr>
                <w:rFonts w:cs="Arial-BoldMT"/>
                <w:b/>
                <w:bCs/>
                <w:color w:val="000081"/>
                <w:lang w:val="en-AU"/>
              </w:rPr>
            </w:pPr>
            <w:proofErr w:type="spellStart"/>
            <w:r w:rsidRPr="00297B66">
              <w:rPr>
                <w:rFonts w:cs="Arial-BoldMT"/>
                <w:b/>
                <w:bCs/>
                <w:lang w:val="en-AU"/>
              </w:rPr>
              <w:t>Vlog</w:t>
            </w:r>
            <w:proofErr w:type="spellEnd"/>
            <w:r w:rsidRPr="00297B66">
              <w:rPr>
                <w:rFonts w:cs="Arial-BoldMT"/>
                <w:b/>
                <w:bCs/>
                <w:lang w:val="en-AU"/>
              </w:rPr>
              <w:t xml:space="preserve"> Task Checklist</w:t>
            </w:r>
            <w:r w:rsidRPr="00297B66">
              <w:rPr>
                <w:rFonts w:cs="Arial-BoldMT"/>
                <w:b/>
                <w:bCs/>
                <w:color w:val="000081"/>
                <w:lang w:val="en-AU"/>
              </w:rPr>
              <w:t>:</w:t>
            </w:r>
          </w:p>
          <w:p w:rsidR="00297B66" w:rsidRPr="00297B66" w:rsidRDefault="00297B66" w:rsidP="00297B66">
            <w:pPr>
              <w:pStyle w:val="ListParagraph"/>
              <w:numPr>
                <w:ilvl w:val="0"/>
                <w:numId w:val="1"/>
              </w:numPr>
              <w:autoSpaceDE w:val="0"/>
              <w:autoSpaceDN w:val="0"/>
              <w:adjustRightInd w:val="0"/>
              <w:rPr>
                <w:rFonts w:cs="ArialMT"/>
                <w:color w:val="000000"/>
                <w:lang w:val="en-AU"/>
              </w:rPr>
            </w:pPr>
            <w:r w:rsidRPr="00297B66">
              <w:rPr>
                <w:rFonts w:cs="ArialMT"/>
                <w:color w:val="000000"/>
                <w:lang w:val="en-AU"/>
              </w:rPr>
              <w:t>Decide on the molecule/substance that has pers</w:t>
            </w:r>
            <w:bookmarkStart w:id="0" w:name="_GoBack"/>
            <w:bookmarkEnd w:id="0"/>
            <w:r w:rsidRPr="00297B66">
              <w:rPr>
                <w:rFonts w:cs="ArialMT"/>
                <w:color w:val="000000"/>
                <w:lang w:val="en-AU"/>
              </w:rPr>
              <w:t>onal relevance and significance.</w:t>
            </w:r>
          </w:p>
          <w:p w:rsidR="00297B66" w:rsidRPr="00297B66" w:rsidRDefault="00297B66" w:rsidP="00297B66">
            <w:pPr>
              <w:pStyle w:val="ListParagraph"/>
              <w:numPr>
                <w:ilvl w:val="0"/>
                <w:numId w:val="1"/>
              </w:numPr>
              <w:autoSpaceDE w:val="0"/>
              <w:autoSpaceDN w:val="0"/>
              <w:adjustRightInd w:val="0"/>
              <w:rPr>
                <w:rFonts w:cs="ArialMT"/>
                <w:color w:val="000000"/>
                <w:lang w:val="en-AU"/>
              </w:rPr>
            </w:pPr>
            <w:r w:rsidRPr="00297B66">
              <w:rPr>
                <w:rFonts w:cs="ArialMT"/>
                <w:color w:val="000000"/>
                <w:lang w:val="en-AU"/>
              </w:rPr>
              <w:t>Research this molecule/substance to identify its structure and the properties that are important in its role.</w:t>
            </w:r>
          </w:p>
          <w:p w:rsidR="00297B66" w:rsidRPr="00297B66" w:rsidRDefault="00297B66" w:rsidP="00297B66">
            <w:pPr>
              <w:pStyle w:val="ListParagraph"/>
              <w:numPr>
                <w:ilvl w:val="0"/>
                <w:numId w:val="1"/>
              </w:numPr>
              <w:autoSpaceDE w:val="0"/>
              <w:autoSpaceDN w:val="0"/>
              <w:adjustRightInd w:val="0"/>
              <w:rPr>
                <w:rFonts w:cs="ArialMT"/>
                <w:color w:val="000000"/>
                <w:lang w:val="en-AU"/>
              </w:rPr>
            </w:pPr>
            <w:r w:rsidRPr="00297B66">
              <w:rPr>
                <w:rFonts w:cs="ArialMT"/>
                <w:color w:val="000000"/>
                <w:lang w:val="en-AU"/>
              </w:rPr>
              <w:t>Decide which medium of oral communication you will use.</w:t>
            </w:r>
          </w:p>
          <w:p w:rsidR="00297B66" w:rsidRPr="00297B66" w:rsidRDefault="00297B66" w:rsidP="00297B66">
            <w:pPr>
              <w:pStyle w:val="ListParagraph"/>
              <w:numPr>
                <w:ilvl w:val="0"/>
                <w:numId w:val="1"/>
              </w:numPr>
              <w:autoSpaceDE w:val="0"/>
              <w:autoSpaceDN w:val="0"/>
              <w:adjustRightInd w:val="0"/>
              <w:rPr>
                <w:rFonts w:cs="ArialMT"/>
                <w:color w:val="000000"/>
                <w:lang w:val="en-AU"/>
              </w:rPr>
            </w:pPr>
            <w:r w:rsidRPr="00297B66">
              <w:rPr>
                <w:rFonts w:cs="ArialMT"/>
                <w:color w:val="000000"/>
                <w:lang w:val="en-AU"/>
              </w:rPr>
              <w:t>Plan the content of you video podcast by using the planning sheet template provided.</w:t>
            </w:r>
          </w:p>
          <w:p w:rsidR="00297B66" w:rsidRPr="00297B66" w:rsidRDefault="00297B66" w:rsidP="00297B66">
            <w:pPr>
              <w:pStyle w:val="ListParagraph"/>
              <w:numPr>
                <w:ilvl w:val="0"/>
                <w:numId w:val="1"/>
              </w:numPr>
              <w:autoSpaceDE w:val="0"/>
              <w:autoSpaceDN w:val="0"/>
              <w:adjustRightInd w:val="0"/>
              <w:rPr>
                <w:rFonts w:cs="ArialMT"/>
                <w:color w:val="000000"/>
                <w:lang w:val="en-AU"/>
              </w:rPr>
            </w:pPr>
            <w:r w:rsidRPr="00297B66">
              <w:rPr>
                <w:rFonts w:cs="ArialMT"/>
                <w:color w:val="000000"/>
                <w:lang w:val="en-AU"/>
              </w:rPr>
              <w:t>Create a visual aid to help you communicate the significance of your molecule/substance.</w:t>
            </w:r>
          </w:p>
          <w:p w:rsidR="00297B66" w:rsidRPr="00297B66" w:rsidRDefault="00297B66" w:rsidP="00297B66">
            <w:pPr>
              <w:pStyle w:val="ListParagraph"/>
              <w:numPr>
                <w:ilvl w:val="0"/>
                <w:numId w:val="1"/>
              </w:numPr>
              <w:autoSpaceDE w:val="0"/>
              <w:autoSpaceDN w:val="0"/>
              <w:adjustRightInd w:val="0"/>
              <w:rPr>
                <w:rFonts w:cs="ArialMT"/>
                <w:color w:val="000000"/>
                <w:lang w:val="en-AU"/>
              </w:rPr>
            </w:pPr>
            <w:r w:rsidRPr="00297B66">
              <w:rPr>
                <w:rFonts w:cs="ArialMT"/>
                <w:color w:val="000000"/>
                <w:lang w:val="en-AU"/>
              </w:rPr>
              <w:t>Rehearse your recording.</w:t>
            </w:r>
          </w:p>
          <w:p w:rsidR="00297B66" w:rsidRPr="00297B66" w:rsidRDefault="00297B66" w:rsidP="00297B66">
            <w:pPr>
              <w:pStyle w:val="ListParagraph"/>
              <w:numPr>
                <w:ilvl w:val="0"/>
                <w:numId w:val="1"/>
              </w:numPr>
              <w:autoSpaceDE w:val="0"/>
              <w:autoSpaceDN w:val="0"/>
              <w:adjustRightInd w:val="0"/>
              <w:rPr>
                <w:rFonts w:cs="ArialMT"/>
                <w:color w:val="000000"/>
                <w:lang w:val="en-AU"/>
              </w:rPr>
            </w:pPr>
            <w:r w:rsidRPr="00297B66">
              <w:rPr>
                <w:rFonts w:cs="ArialMT"/>
                <w:color w:val="000000"/>
                <w:lang w:val="en-AU"/>
              </w:rPr>
              <w:t>Record your product and edit.</w:t>
            </w:r>
          </w:p>
          <w:p w:rsidR="00297B66" w:rsidRPr="00297B66" w:rsidRDefault="00297B66" w:rsidP="00297B66">
            <w:pPr>
              <w:pStyle w:val="ListParagraph"/>
              <w:numPr>
                <w:ilvl w:val="0"/>
                <w:numId w:val="1"/>
              </w:numPr>
              <w:autoSpaceDE w:val="0"/>
              <w:autoSpaceDN w:val="0"/>
              <w:adjustRightInd w:val="0"/>
              <w:rPr>
                <w:rFonts w:cs="ArialMT"/>
                <w:color w:val="000000"/>
                <w:lang w:val="en-AU"/>
              </w:rPr>
            </w:pPr>
            <w:r w:rsidRPr="00297B66">
              <w:rPr>
                <w:rFonts w:cs="ArialMT"/>
                <w:color w:val="000000"/>
                <w:lang w:val="en-AU"/>
              </w:rPr>
              <w:t>Check that you have met the assessment criteria.</w:t>
            </w:r>
          </w:p>
          <w:p w:rsidR="00297B66" w:rsidRPr="00297B66" w:rsidRDefault="00297B66" w:rsidP="00297B66">
            <w:pPr>
              <w:pStyle w:val="ListParagraph"/>
              <w:numPr>
                <w:ilvl w:val="0"/>
                <w:numId w:val="1"/>
              </w:numPr>
              <w:autoSpaceDE w:val="0"/>
              <w:autoSpaceDN w:val="0"/>
              <w:adjustRightInd w:val="0"/>
              <w:rPr>
                <w:rFonts w:cs="ArialMT"/>
                <w:color w:val="000000"/>
                <w:lang w:val="en-AU"/>
              </w:rPr>
            </w:pPr>
            <w:r w:rsidRPr="00297B66">
              <w:rPr>
                <w:rFonts w:cs="ArialMT"/>
                <w:color w:val="000000"/>
                <w:lang w:val="en-AU"/>
              </w:rPr>
              <w:t xml:space="preserve">Upload your </w:t>
            </w:r>
            <w:proofErr w:type="spellStart"/>
            <w:r w:rsidRPr="00297B66">
              <w:rPr>
                <w:rFonts w:cs="ArialMT"/>
                <w:color w:val="000000"/>
                <w:lang w:val="en-AU"/>
              </w:rPr>
              <w:t>Vlog</w:t>
            </w:r>
            <w:proofErr w:type="spellEnd"/>
            <w:r w:rsidRPr="00297B66">
              <w:rPr>
                <w:rFonts w:cs="ArialMT"/>
                <w:color w:val="000000"/>
                <w:lang w:val="en-AU"/>
              </w:rPr>
              <w:t xml:space="preserve"> file to a video sharing site (</w:t>
            </w:r>
            <w:proofErr w:type="spellStart"/>
            <w:r w:rsidRPr="00297B66">
              <w:rPr>
                <w:rFonts w:cs="ArialMT"/>
                <w:color w:val="000000"/>
                <w:lang w:val="en-AU"/>
              </w:rPr>
              <w:t>Youtube</w:t>
            </w:r>
            <w:proofErr w:type="spellEnd"/>
            <w:r w:rsidRPr="00297B66">
              <w:rPr>
                <w:rFonts w:cs="ArialMT"/>
                <w:color w:val="000000"/>
                <w:lang w:val="en-AU"/>
              </w:rPr>
              <w:t>/</w:t>
            </w:r>
            <w:proofErr w:type="spellStart"/>
            <w:r w:rsidRPr="00297B66">
              <w:rPr>
                <w:rFonts w:cs="ArialMT"/>
                <w:color w:val="000000"/>
                <w:lang w:val="en-AU"/>
              </w:rPr>
              <w:t>Vimeo</w:t>
            </w:r>
            <w:proofErr w:type="spellEnd"/>
            <w:r w:rsidRPr="00297B66">
              <w:rPr>
                <w:rFonts w:cs="ArialMT"/>
                <w:color w:val="000000"/>
                <w:lang w:val="en-AU"/>
              </w:rPr>
              <w:t>) with privacy settings enabled.</w:t>
            </w:r>
          </w:p>
          <w:p w:rsidR="00297B66" w:rsidRPr="00297B66" w:rsidRDefault="00297B66" w:rsidP="00297B66">
            <w:pPr>
              <w:pStyle w:val="ListParagraph"/>
              <w:numPr>
                <w:ilvl w:val="0"/>
                <w:numId w:val="1"/>
              </w:numPr>
              <w:autoSpaceDE w:val="0"/>
              <w:autoSpaceDN w:val="0"/>
              <w:adjustRightInd w:val="0"/>
              <w:rPr>
                <w:rFonts w:cs="ArialMT"/>
                <w:color w:val="000000"/>
                <w:lang w:val="en-AU"/>
              </w:rPr>
            </w:pPr>
            <w:r w:rsidRPr="00297B66">
              <w:rPr>
                <w:rFonts w:cs="ArialMT"/>
                <w:color w:val="000000"/>
                <w:lang w:val="en-AU"/>
              </w:rPr>
              <w:t>Paste the URL link into the Bb assessment submission window.</w:t>
            </w:r>
          </w:p>
          <w:p w:rsidR="00297B66" w:rsidRPr="00297B66" w:rsidRDefault="00297B66" w:rsidP="00297B66">
            <w:pPr>
              <w:autoSpaceDE w:val="0"/>
              <w:autoSpaceDN w:val="0"/>
              <w:adjustRightInd w:val="0"/>
              <w:rPr>
                <w:rFonts w:cs="Arial-BoldMT"/>
                <w:b/>
                <w:bCs/>
                <w:lang w:val="en-AU"/>
              </w:rPr>
            </w:pPr>
            <w:r w:rsidRPr="00297B66">
              <w:rPr>
                <w:rFonts w:cs="Arial-BoldMT"/>
                <w:b/>
                <w:bCs/>
                <w:lang w:val="en-AU"/>
              </w:rPr>
              <w:t>Video Cameras are available for borrowing in week 6 &amp; 7</w:t>
            </w:r>
          </w:p>
          <w:p w:rsidR="00440949" w:rsidRPr="00297B66" w:rsidRDefault="00297B66" w:rsidP="00297B66">
            <w:pPr>
              <w:autoSpaceDE w:val="0"/>
              <w:autoSpaceDN w:val="0"/>
              <w:adjustRightInd w:val="0"/>
              <w:rPr>
                <w:rFonts w:cs="ArialMT"/>
                <w:lang w:val="en-AU"/>
              </w:rPr>
            </w:pPr>
            <w:r w:rsidRPr="00297B66">
              <w:rPr>
                <w:rFonts w:cs="ArialMT"/>
                <w:lang w:val="en-AU"/>
              </w:rPr>
              <w:t xml:space="preserve">If you do not have access to a camera/ video recording device, we have two </w:t>
            </w:r>
            <w:proofErr w:type="spellStart"/>
            <w:r w:rsidRPr="00297B66">
              <w:rPr>
                <w:rFonts w:cs="ArialMT"/>
                <w:lang w:val="en-AU"/>
              </w:rPr>
              <w:t>Flipcams</w:t>
            </w:r>
            <w:proofErr w:type="spellEnd"/>
            <w:r w:rsidRPr="00297B66">
              <w:rPr>
                <w:rFonts w:cs="ArialMT"/>
                <w:lang w:val="en-AU"/>
              </w:rPr>
              <w:t xml:space="preserve"> available for short loan in Weeks 6 &amp; 7. Due to the large numbers of students in the course – these can be borrowed for 4 hours maximum so you will need to make </w:t>
            </w:r>
            <w:proofErr w:type="gramStart"/>
            <w:r w:rsidRPr="00297B66">
              <w:rPr>
                <w:rFonts w:cs="ArialMT"/>
                <w:lang w:val="en-AU"/>
              </w:rPr>
              <w:t>an  appointment</w:t>
            </w:r>
            <w:proofErr w:type="gramEnd"/>
            <w:r w:rsidRPr="00297B66">
              <w:rPr>
                <w:rFonts w:cs="ArialMT"/>
                <w:lang w:val="en-AU"/>
              </w:rPr>
              <w:t xml:space="preserve"> and be ready to record. Email the course coordinator to arrange a loan.</w:t>
            </w:r>
            <w:r w:rsidR="00E92402" w:rsidRPr="00297B66">
              <w:t xml:space="preserve"> </w:t>
            </w:r>
          </w:p>
        </w:tc>
      </w:tr>
      <w:tr w:rsidR="00440949" w:rsidRPr="00297B66" w:rsidTr="00CE0956">
        <w:tc>
          <w:tcPr>
            <w:tcW w:w="9280" w:type="dxa"/>
            <w:gridSpan w:val="2"/>
          </w:tcPr>
          <w:p w:rsidR="00440949" w:rsidRPr="00297B66" w:rsidRDefault="00440949" w:rsidP="00440949">
            <w:pPr>
              <w:rPr>
                <w:b/>
              </w:rPr>
            </w:pPr>
            <w:r w:rsidRPr="00297B66">
              <w:rPr>
                <w:b/>
              </w:rPr>
              <w:lastRenderedPageBreak/>
              <w:t>Marking Rubric</w:t>
            </w:r>
          </w:p>
          <w:p w:rsidR="00E92402" w:rsidRPr="00297B66" w:rsidRDefault="00E92402" w:rsidP="00E92402">
            <w:pPr>
              <w:autoSpaceDE w:val="0"/>
              <w:autoSpaceDN w:val="0"/>
              <w:adjustRightInd w:val="0"/>
              <w:rPr>
                <w:rFonts w:cs="ArialMT"/>
                <w:lang w:val="en-AU"/>
              </w:rPr>
            </w:pPr>
            <w:r w:rsidRPr="00297B66">
              <w:rPr>
                <w:rFonts w:cs="ArialMT"/>
                <w:lang w:val="en-AU"/>
              </w:rPr>
              <w:t xml:space="preserve">This is an individual task so each student will be producing and submitting their </w:t>
            </w:r>
            <w:proofErr w:type="spellStart"/>
            <w:r w:rsidRPr="00297B66">
              <w:rPr>
                <w:rFonts w:cs="ArialMT"/>
                <w:lang w:val="en-AU"/>
              </w:rPr>
              <w:t>vlog</w:t>
            </w:r>
            <w:proofErr w:type="spellEnd"/>
            <w:r w:rsidRPr="00297B66">
              <w:rPr>
                <w:rFonts w:cs="ArialMT"/>
                <w:lang w:val="en-AU"/>
              </w:rPr>
              <w:t>.</w:t>
            </w:r>
          </w:p>
          <w:p w:rsidR="00E92402" w:rsidRPr="00297B66" w:rsidRDefault="00E92402" w:rsidP="00E92402">
            <w:pPr>
              <w:autoSpaceDE w:val="0"/>
              <w:autoSpaceDN w:val="0"/>
              <w:adjustRightInd w:val="0"/>
              <w:rPr>
                <w:rFonts w:cs="ArialMT"/>
                <w:lang w:val="en-AU"/>
              </w:rPr>
            </w:pPr>
            <w:r w:rsidRPr="00297B66">
              <w:rPr>
                <w:rFonts w:cs="ArialMT"/>
                <w:lang w:val="en-AU"/>
              </w:rPr>
              <w:t xml:space="preserve">While your </w:t>
            </w:r>
            <w:proofErr w:type="spellStart"/>
            <w:r w:rsidRPr="00297B66">
              <w:rPr>
                <w:rFonts w:cs="ArialMT"/>
                <w:lang w:val="en-AU"/>
              </w:rPr>
              <w:t>vlog</w:t>
            </w:r>
            <w:proofErr w:type="spellEnd"/>
            <w:r w:rsidRPr="00297B66">
              <w:rPr>
                <w:rFonts w:cs="ArialMT"/>
                <w:lang w:val="en-AU"/>
              </w:rPr>
              <w:t xml:space="preserve"> is marked by the instructor (70% of task marks), you will also complete a peer review of six other student’s </w:t>
            </w:r>
            <w:proofErr w:type="spellStart"/>
            <w:r w:rsidRPr="00297B66">
              <w:rPr>
                <w:rFonts w:cs="ArialMT"/>
                <w:lang w:val="en-AU"/>
              </w:rPr>
              <w:t>vlogs</w:t>
            </w:r>
            <w:proofErr w:type="spellEnd"/>
            <w:r w:rsidRPr="00297B66">
              <w:rPr>
                <w:rFonts w:cs="ArialMT"/>
                <w:lang w:val="en-AU"/>
              </w:rPr>
              <w:t xml:space="preserve"> (30% of task marks). Peer assessment enables you to critically appraise other videos while reflecting on your own product.</w:t>
            </w:r>
          </w:p>
          <w:p w:rsidR="00440949" w:rsidRPr="00297B66" w:rsidRDefault="00E92402" w:rsidP="00E92402">
            <w:r w:rsidRPr="00297B66">
              <w:rPr>
                <w:rFonts w:cs="ArialMT"/>
                <w:lang w:val="en-AU"/>
              </w:rPr>
              <w:t>Assessment criteria for both the instructor and peer assessment will be provided in Bb.</w:t>
            </w:r>
          </w:p>
          <w:p w:rsidR="00440949" w:rsidRPr="00297B66" w:rsidRDefault="00440949" w:rsidP="00654E14"/>
        </w:tc>
      </w:tr>
    </w:tbl>
    <w:p w:rsidR="00BE20EB" w:rsidRDefault="00BE20EB" w:rsidP="00440949">
      <w:pPr>
        <w:jc w:val="center"/>
      </w:pPr>
    </w:p>
    <w:p w:rsidR="00BE20EB" w:rsidRDefault="00BE20EB" w:rsidP="00BE20EB">
      <w:pPr>
        <w:pStyle w:val="Default"/>
      </w:pPr>
    </w:p>
    <w:p w:rsidR="00BE20EB" w:rsidRDefault="00BE20EB">
      <w:pPr>
        <w:pStyle w:val="Default"/>
        <w:sectPr w:rsidR="00BE20EB" w:rsidSect="00303333">
          <w:pgSz w:w="11900" w:h="16840"/>
          <w:pgMar w:top="1418" w:right="1418" w:bottom="1418" w:left="1418" w:header="709" w:footer="709" w:gutter="0"/>
          <w:cols w:space="708"/>
        </w:sect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2552"/>
        <w:gridCol w:w="2551"/>
        <w:gridCol w:w="2410"/>
        <w:gridCol w:w="2150"/>
      </w:tblGrid>
      <w:tr w:rsidR="00BE20EB" w:rsidRPr="00BE20EB" w:rsidTr="00BE20EB">
        <w:trPr>
          <w:trHeight w:val="208"/>
        </w:trPr>
        <w:tc>
          <w:tcPr>
            <w:tcW w:w="2235"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lastRenderedPageBreak/>
              <w:t xml:space="preserve"> </w:t>
            </w:r>
            <w:r w:rsidRPr="00BE20EB">
              <w:rPr>
                <w:rFonts w:asciiTheme="minorHAnsi" w:hAnsiTheme="minorHAnsi"/>
                <w:b/>
                <w:bCs/>
                <w:sz w:val="18"/>
                <w:szCs w:val="20"/>
              </w:rPr>
              <w:t xml:space="preserve">Video Blog Assignment Instructor Assessment Criteria (Marked out of 40) Category </w:t>
            </w:r>
          </w:p>
        </w:tc>
        <w:tc>
          <w:tcPr>
            <w:tcW w:w="2976" w:type="dxa"/>
          </w:tcPr>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Excellent 10-9 </w:t>
            </w:r>
          </w:p>
        </w:tc>
        <w:tc>
          <w:tcPr>
            <w:tcW w:w="2552" w:type="dxa"/>
          </w:tcPr>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Proficient 8-7 </w:t>
            </w:r>
          </w:p>
        </w:tc>
        <w:tc>
          <w:tcPr>
            <w:tcW w:w="2551" w:type="dxa"/>
          </w:tcPr>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Good 6-5 </w:t>
            </w:r>
          </w:p>
        </w:tc>
        <w:tc>
          <w:tcPr>
            <w:tcW w:w="2410" w:type="dxa"/>
          </w:tcPr>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Adequate 4-3 </w:t>
            </w:r>
          </w:p>
        </w:tc>
        <w:tc>
          <w:tcPr>
            <w:tcW w:w="2150" w:type="dxa"/>
          </w:tcPr>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Unsatisfactory 2-0 </w:t>
            </w:r>
          </w:p>
        </w:tc>
      </w:tr>
      <w:tr w:rsidR="00BE20EB" w:rsidRPr="00BE20EB" w:rsidTr="00BE20EB">
        <w:trPr>
          <w:trHeight w:val="1014"/>
        </w:trPr>
        <w:tc>
          <w:tcPr>
            <w:tcW w:w="2235" w:type="dxa"/>
          </w:tcPr>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Communication/ Explanation </w:t>
            </w:r>
          </w:p>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(/10 marks) </w:t>
            </w:r>
          </w:p>
        </w:tc>
        <w:tc>
          <w:tcPr>
            <w:tcW w:w="2976"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A well constructed creative articulation of the personal significance of the chosen molecule / substance. The chemical properties are clearly explained using precise language and enhanced through use of a visual aid to effectively to establish a relationship to chemical structure. </w:t>
            </w:r>
          </w:p>
        </w:tc>
        <w:tc>
          <w:tcPr>
            <w:tcW w:w="2552"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A logical presentation of the significance of the selected molecule with elements of creativity. The chemical properties are explained using appropriate language and supported through use of a visual aid of structure. Generally well spoken. </w:t>
            </w:r>
          </w:p>
        </w:tc>
        <w:tc>
          <w:tcPr>
            <w:tcW w:w="2551"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The significance of the molecule/substance is communicated effectively. A visual aid has been used in the video but minor errors in chemical terminology. </w:t>
            </w:r>
          </w:p>
        </w:tc>
        <w:tc>
          <w:tcPr>
            <w:tcW w:w="2410"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A molecule/ substance has been presented with a personal connection. Limited use of a visual aid. Multiple errors in chemical terminology. </w:t>
            </w:r>
          </w:p>
        </w:tc>
        <w:tc>
          <w:tcPr>
            <w:tcW w:w="2150"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A molecule/ substance is identified and a minor attempt to communicate its significance. </w:t>
            </w:r>
          </w:p>
        </w:tc>
      </w:tr>
      <w:tr w:rsidR="00BE20EB" w:rsidRPr="00BE20EB" w:rsidTr="00BE20EB">
        <w:trPr>
          <w:trHeight w:val="670"/>
        </w:trPr>
        <w:tc>
          <w:tcPr>
            <w:tcW w:w="2235" w:type="dxa"/>
          </w:tcPr>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Content </w:t>
            </w:r>
          </w:p>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(/10 marks) </w:t>
            </w:r>
          </w:p>
        </w:tc>
        <w:tc>
          <w:tcPr>
            <w:tcW w:w="2976"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Content is accurate and has been logically organised. Evidence of in-depth research of the chemical structure and related properties. Bibliography is correctly formatted. </w:t>
            </w:r>
          </w:p>
        </w:tc>
        <w:tc>
          <w:tcPr>
            <w:tcW w:w="2552"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Content is mostly accurate and covers all required aspects. Evidence of structured research from a range of sources to identify structure &amp; properties. Bibliography is correctly formatted. </w:t>
            </w:r>
          </w:p>
        </w:tc>
        <w:tc>
          <w:tcPr>
            <w:tcW w:w="2551"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Content covers key points with minor errors. Some evidence of research to identify structure and properties. Bibliography contains 1-2 errors. </w:t>
            </w:r>
          </w:p>
        </w:tc>
        <w:tc>
          <w:tcPr>
            <w:tcW w:w="2410"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Structure and properties are mentioned with a few minor errors. Bibliography missing. </w:t>
            </w:r>
          </w:p>
        </w:tc>
        <w:tc>
          <w:tcPr>
            <w:tcW w:w="2150"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Content contains multiple errors. </w:t>
            </w:r>
          </w:p>
        </w:tc>
      </w:tr>
      <w:tr w:rsidR="00BE20EB" w:rsidRPr="00BE20EB" w:rsidTr="00BE20EB">
        <w:trPr>
          <w:trHeight w:val="1129"/>
        </w:trPr>
        <w:tc>
          <w:tcPr>
            <w:tcW w:w="2235" w:type="dxa"/>
          </w:tcPr>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Presentation/ </w:t>
            </w:r>
          </w:p>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Visual Impact/ Professionalism </w:t>
            </w:r>
          </w:p>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(/10 marks) </w:t>
            </w:r>
          </w:p>
        </w:tc>
        <w:tc>
          <w:tcPr>
            <w:tcW w:w="2976"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Excellent and engaging </w:t>
            </w:r>
            <w:proofErr w:type="spellStart"/>
            <w:r w:rsidRPr="00BE20EB">
              <w:rPr>
                <w:rFonts w:asciiTheme="minorHAnsi" w:hAnsiTheme="minorHAnsi"/>
                <w:sz w:val="18"/>
                <w:szCs w:val="20"/>
              </w:rPr>
              <w:t>vlog</w:t>
            </w:r>
            <w:proofErr w:type="spellEnd"/>
            <w:r w:rsidRPr="00BE20EB">
              <w:rPr>
                <w:rFonts w:asciiTheme="minorHAnsi" w:hAnsiTheme="minorHAnsi"/>
                <w:sz w:val="18"/>
                <w:szCs w:val="20"/>
              </w:rPr>
              <w:t xml:space="preserve">. The personal connection to the molecule/substance is well established. The visual aid created by the presenter is an accurate representation of structure of molecule/ substance. The visual aid is used very effectively to enhance explanation of properties. Well rehearsed &amp; clearly spoken. </w:t>
            </w:r>
          </w:p>
        </w:tc>
        <w:tc>
          <w:tcPr>
            <w:tcW w:w="2552"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Interesting </w:t>
            </w:r>
            <w:proofErr w:type="spellStart"/>
            <w:r w:rsidRPr="00BE20EB">
              <w:rPr>
                <w:rFonts w:asciiTheme="minorHAnsi" w:hAnsiTheme="minorHAnsi"/>
                <w:sz w:val="18"/>
                <w:szCs w:val="20"/>
              </w:rPr>
              <w:t>vlog</w:t>
            </w:r>
            <w:proofErr w:type="spellEnd"/>
            <w:r w:rsidRPr="00BE20EB">
              <w:rPr>
                <w:rFonts w:asciiTheme="minorHAnsi" w:hAnsiTheme="minorHAnsi"/>
                <w:sz w:val="18"/>
                <w:szCs w:val="20"/>
              </w:rPr>
              <w:t xml:space="preserve"> which is generally engaging. The personal connection to molecule/ substance is clear. Visual aid of structure is original, accurate and used effectively to enhance communication of properties. Some evidence of rehearsal. </w:t>
            </w:r>
          </w:p>
        </w:tc>
        <w:tc>
          <w:tcPr>
            <w:tcW w:w="2551" w:type="dxa"/>
          </w:tcPr>
          <w:p w:rsidR="00BE20EB" w:rsidRPr="00BE20EB" w:rsidRDefault="00BE20EB">
            <w:pPr>
              <w:pStyle w:val="Default"/>
              <w:rPr>
                <w:rFonts w:asciiTheme="minorHAnsi" w:hAnsiTheme="minorHAnsi"/>
                <w:sz w:val="18"/>
                <w:szCs w:val="20"/>
              </w:rPr>
            </w:pPr>
            <w:proofErr w:type="spellStart"/>
            <w:r w:rsidRPr="00BE20EB">
              <w:rPr>
                <w:rFonts w:asciiTheme="minorHAnsi" w:hAnsiTheme="minorHAnsi"/>
                <w:sz w:val="18"/>
                <w:szCs w:val="20"/>
              </w:rPr>
              <w:t>Vlog</w:t>
            </w:r>
            <w:proofErr w:type="spellEnd"/>
            <w:r w:rsidRPr="00BE20EB">
              <w:rPr>
                <w:rFonts w:asciiTheme="minorHAnsi" w:hAnsiTheme="minorHAnsi"/>
                <w:sz w:val="18"/>
                <w:szCs w:val="20"/>
              </w:rPr>
              <w:t xml:space="preserve"> is interesting. Visual aid conveys the structure of the molecule/ substance but has not been generated by presenter (eg web pictures). Little evidence of rehearsal. </w:t>
            </w:r>
          </w:p>
        </w:tc>
        <w:tc>
          <w:tcPr>
            <w:tcW w:w="2410" w:type="dxa"/>
          </w:tcPr>
          <w:p w:rsidR="00BE20EB" w:rsidRPr="00BE20EB" w:rsidRDefault="00BE20EB">
            <w:pPr>
              <w:pStyle w:val="Default"/>
              <w:rPr>
                <w:rFonts w:asciiTheme="minorHAnsi" w:hAnsiTheme="minorHAnsi"/>
                <w:sz w:val="18"/>
                <w:szCs w:val="20"/>
              </w:rPr>
            </w:pPr>
            <w:proofErr w:type="spellStart"/>
            <w:r w:rsidRPr="00BE20EB">
              <w:rPr>
                <w:rFonts w:asciiTheme="minorHAnsi" w:hAnsiTheme="minorHAnsi"/>
                <w:sz w:val="18"/>
                <w:szCs w:val="20"/>
              </w:rPr>
              <w:t>Vlog</w:t>
            </w:r>
            <w:proofErr w:type="spellEnd"/>
            <w:r w:rsidRPr="00BE20EB">
              <w:rPr>
                <w:rFonts w:asciiTheme="minorHAnsi" w:hAnsiTheme="minorHAnsi"/>
                <w:sz w:val="18"/>
                <w:szCs w:val="20"/>
              </w:rPr>
              <w:t xml:space="preserve"> is complete. A visual aid of the structure is used but is not original and is inaccurate. No rehearsal evident. </w:t>
            </w:r>
          </w:p>
        </w:tc>
        <w:tc>
          <w:tcPr>
            <w:tcW w:w="2150" w:type="dxa"/>
          </w:tcPr>
          <w:p w:rsidR="00BE20EB" w:rsidRPr="00BE20EB" w:rsidRDefault="00BE20EB">
            <w:pPr>
              <w:pStyle w:val="Default"/>
              <w:rPr>
                <w:rFonts w:asciiTheme="minorHAnsi" w:hAnsiTheme="minorHAnsi"/>
                <w:sz w:val="18"/>
                <w:szCs w:val="20"/>
              </w:rPr>
            </w:pPr>
            <w:proofErr w:type="spellStart"/>
            <w:r w:rsidRPr="00BE20EB">
              <w:rPr>
                <w:rFonts w:asciiTheme="minorHAnsi" w:hAnsiTheme="minorHAnsi"/>
                <w:sz w:val="18"/>
                <w:szCs w:val="20"/>
              </w:rPr>
              <w:t>Vlog</w:t>
            </w:r>
            <w:proofErr w:type="spellEnd"/>
            <w:r w:rsidRPr="00BE20EB">
              <w:rPr>
                <w:rFonts w:asciiTheme="minorHAnsi" w:hAnsiTheme="minorHAnsi"/>
                <w:sz w:val="18"/>
                <w:szCs w:val="20"/>
              </w:rPr>
              <w:t xml:space="preserve"> is difficult to follow and no visual representation of structure is used. </w:t>
            </w:r>
          </w:p>
        </w:tc>
      </w:tr>
      <w:tr w:rsidR="00BE20EB" w:rsidRPr="00BE20EB" w:rsidTr="00BE20EB">
        <w:trPr>
          <w:trHeight w:val="1130"/>
        </w:trPr>
        <w:tc>
          <w:tcPr>
            <w:tcW w:w="2235" w:type="dxa"/>
          </w:tcPr>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Technical </w:t>
            </w:r>
          </w:p>
          <w:p w:rsidR="00BE20EB" w:rsidRPr="00BE20EB" w:rsidRDefault="00BE20EB">
            <w:pPr>
              <w:pStyle w:val="Default"/>
              <w:rPr>
                <w:rFonts w:asciiTheme="minorHAnsi" w:hAnsiTheme="minorHAnsi"/>
                <w:sz w:val="18"/>
                <w:szCs w:val="20"/>
              </w:rPr>
            </w:pPr>
            <w:r w:rsidRPr="00BE20EB">
              <w:rPr>
                <w:rFonts w:asciiTheme="minorHAnsi" w:hAnsiTheme="minorHAnsi"/>
                <w:b/>
                <w:bCs/>
                <w:sz w:val="18"/>
                <w:szCs w:val="20"/>
              </w:rPr>
              <w:t xml:space="preserve">(/10 marks) </w:t>
            </w:r>
          </w:p>
        </w:tc>
        <w:tc>
          <w:tcPr>
            <w:tcW w:w="2976"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Video is of prescribed length (between 2-3 minutes). Image is clear throughout and transitions are made smoothly. All speech is clear and there is no background ambient noise. Sound remains at a consistent level throughout. </w:t>
            </w:r>
          </w:p>
        </w:tc>
        <w:tc>
          <w:tcPr>
            <w:tcW w:w="2552"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Video is of prescribed length (between 2-3 minutes). The image is generally clear and transitions are made with minor issues. Speech is clear and there is minor background ambient noise. Sound level changes are acceptable. </w:t>
            </w:r>
          </w:p>
        </w:tc>
        <w:tc>
          <w:tcPr>
            <w:tcW w:w="2551"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Video is either shorter than 2 minutes or longer than 3 minutes. Images are not always clear &amp; transitions are not smooth. Speech is mostly clear. There is substantial background noise. Sound level changes are distracting. </w:t>
            </w:r>
          </w:p>
        </w:tc>
        <w:tc>
          <w:tcPr>
            <w:tcW w:w="2410"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Video is either shorter than 2 minutes or longer than 3 minutes. The image and speech are often poor quality. Sound is of poor quality. </w:t>
            </w:r>
          </w:p>
        </w:tc>
        <w:tc>
          <w:tcPr>
            <w:tcW w:w="2150" w:type="dxa"/>
          </w:tcPr>
          <w:p w:rsidR="00BE20EB" w:rsidRPr="00BE20EB" w:rsidRDefault="00BE20EB">
            <w:pPr>
              <w:pStyle w:val="Default"/>
              <w:rPr>
                <w:rFonts w:asciiTheme="minorHAnsi" w:hAnsiTheme="minorHAnsi"/>
                <w:sz w:val="18"/>
                <w:szCs w:val="20"/>
              </w:rPr>
            </w:pPr>
            <w:r w:rsidRPr="00BE20EB">
              <w:rPr>
                <w:rFonts w:asciiTheme="minorHAnsi" w:hAnsiTheme="minorHAnsi"/>
                <w:sz w:val="18"/>
                <w:szCs w:val="20"/>
              </w:rPr>
              <w:t xml:space="preserve">Video is longer or shorter than prescribed. Images and audio are of poor quality throughout. </w:t>
            </w:r>
          </w:p>
        </w:tc>
      </w:tr>
    </w:tbl>
    <w:p w:rsidR="00BE20EB" w:rsidRPr="00297B66" w:rsidRDefault="00BE20EB" w:rsidP="00BE20EB"/>
    <w:sectPr w:rsidR="00BE20EB" w:rsidRPr="00297B66" w:rsidSect="00BE20EB">
      <w:pgSz w:w="16840" w:h="11900" w:orient="landscape"/>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29F5"/>
    <w:multiLevelType w:val="hybridMultilevel"/>
    <w:tmpl w:val="AA60B97A"/>
    <w:lvl w:ilvl="0" w:tplc="111E18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437675"/>
    <w:multiLevelType w:val="hybridMultilevel"/>
    <w:tmpl w:val="4A4C9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D4E1258"/>
    <w:multiLevelType w:val="hybridMultilevel"/>
    <w:tmpl w:val="CAE65F5C"/>
    <w:lvl w:ilvl="0" w:tplc="111E18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F0"/>
    <w:rsid w:val="0006189B"/>
    <w:rsid w:val="001671A7"/>
    <w:rsid w:val="00212D30"/>
    <w:rsid w:val="00297B66"/>
    <w:rsid w:val="00303333"/>
    <w:rsid w:val="00311621"/>
    <w:rsid w:val="00431256"/>
    <w:rsid w:val="00440949"/>
    <w:rsid w:val="004519B1"/>
    <w:rsid w:val="004E669C"/>
    <w:rsid w:val="005C5442"/>
    <w:rsid w:val="005E15D0"/>
    <w:rsid w:val="00654E14"/>
    <w:rsid w:val="00750E46"/>
    <w:rsid w:val="007C4F58"/>
    <w:rsid w:val="00896249"/>
    <w:rsid w:val="009203F0"/>
    <w:rsid w:val="00966914"/>
    <w:rsid w:val="009C3AC1"/>
    <w:rsid w:val="00A71854"/>
    <w:rsid w:val="00B03D32"/>
    <w:rsid w:val="00BE20EB"/>
    <w:rsid w:val="00CC2B1B"/>
    <w:rsid w:val="00CE0956"/>
    <w:rsid w:val="00CE3ABE"/>
    <w:rsid w:val="00D17E24"/>
    <w:rsid w:val="00D24E7B"/>
    <w:rsid w:val="00E92402"/>
    <w:rsid w:val="00F41D3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7E24"/>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D17E24"/>
    <w:rPr>
      <w:color w:val="0000FF" w:themeColor="hyperlink"/>
      <w:u w:val="single"/>
    </w:rPr>
  </w:style>
  <w:style w:type="paragraph" w:styleId="ListParagraph">
    <w:name w:val="List Paragraph"/>
    <w:basedOn w:val="Normal"/>
    <w:uiPriority w:val="34"/>
    <w:qFormat/>
    <w:rsid w:val="00297B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7E24"/>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D17E24"/>
    <w:rPr>
      <w:color w:val="0000FF" w:themeColor="hyperlink"/>
      <w:u w:val="single"/>
    </w:rPr>
  </w:style>
  <w:style w:type="paragraph" w:styleId="ListParagraph">
    <w:name w:val="List Paragraph"/>
    <w:basedOn w:val="Normal"/>
    <w:uiPriority w:val="34"/>
    <w:qFormat/>
    <w:rsid w:val="00297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affmail.uow.edu.au/owa/redir.aspx?C=s6I-gc5KTkeVEkjqmfDQX1uayxGRrNBIRlY7D7z9ZW1i6-MuUzLxyboxE9ab29ombXvMlTGqH1A.&amp;URL=mailto%3ag.lawrie%40uq.edu.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1905</Words>
  <Characters>10864</Characters>
  <Application>Microsoft Macintosh Word</Application>
  <DocSecurity>0</DocSecurity>
  <Lines>90</Lines>
  <Paragraphs>25</Paragraphs>
  <ScaleCrop>false</ScaleCrop>
  <Company>UOW</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dc:creator>
  <cp:lastModifiedBy>Gwen Lawrie</cp:lastModifiedBy>
  <cp:revision>2</cp:revision>
  <cp:lastPrinted>2013-11-04T07:01:00Z</cp:lastPrinted>
  <dcterms:created xsi:type="dcterms:W3CDTF">2013-11-12T19:36:00Z</dcterms:created>
  <dcterms:modified xsi:type="dcterms:W3CDTF">2013-11-12T19:36:00Z</dcterms:modified>
</cp:coreProperties>
</file>